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664D5" w14:textId="77777777" w:rsidR="00F1132E" w:rsidRPr="007B4D14" w:rsidRDefault="00F1132E" w:rsidP="00F1132E">
      <w:pPr>
        <w:rPr>
          <w:rFonts w:cs="Times New Roman"/>
          <w:b/>
          <w:bCs/>
          <w:sz w:val="36"/>
          <w:szCs w:val="24"/>
        </w:rPr>
      </w:pPr>
      <w:r w:rsidRPr="007B4D14">
        <w:rPr>
          <w:rFonts w:cs="Times New Roman"/>
          <w:b/>
          <w:bCs/>
          <w:sz w:val="36"/>
          <w:szCs w:val="24"/>
        </w:rPr>
        <w:t>Teacher’s Guide</w:t>
      </w:r>
    </w:p>
    <w:p w14:paraId="67871877" w14:textId="77777777" w:rsidR="00F1132E" w:rsidRPr="007B4D14" w:rsidRDefault="00F1132E" w:rsidP="00F1132E">
      <w:pPr>
        <w:rPr>
          <w:rFonts w:cs="Times New Roman"/>
          <w:b/>
          <w:bCs/>
          <w:sz w:val="36"/>
          <w:szCs w:val="24"/>
        </w:rPr>
      </w:pPr>
    </w:p>
    <w:p w14:paraId="44C28C4F" w14:textId="77777777" w:rsidR="00F1132E" w:rsidRPr="007B4D14" w:rsidRDefault="005869A3" w:rsidP="00F1132E">
      <w:pPr>
        <w:rPr>
          <w:rFonts w:cs="Times New Roman"/>
          <w:b/>
          <w:bCs/>
          <w:sz w:val="36"/>
          <w:szCs w:val="24"/>
        </w:rPr>
      </w:pPr>
      <w:r w:rsidRPr="007B4D14">
        <w:rPr>
          <w:rFonts w:cs="Times New Roman"/>
          <w:b/>
          <w:bCs/>
          <w:sz w:val="36"/>
          <w:szCs w:val="24"/>
        </w:rPr>
        <w:t>Commonwealth Games</w:t>
      </w:r>
    </w:p>
    <w:p w14:paraId="768D8EEF" w14:textId="77777777" w:rsidR="00F1132E" w:rsidRPr="007B4D14" w:rsidRDefault="00F1132E" w:rsidP="00F1132E">
      <w:pPr>
        <w:rPr>
          <w:rFonts w:cs="Times New Roman"/>
          <w:b/>
          <w:bCs/>
          <w:sz w:val="36"/>
          <w:szCs w:val="24"/>
        </w:rPr>
      </w:pPr>
    </w:p>
    <w:p w14:paraId="2FB157AB" w14:textId="77777777" w:rsidR="00F1132E" w:rsidRPr="007B4D14" w:rsidRDefault="00F1132E" w:rsidP="00F1132E">
      <w:pPr>
        <w:rPr>
          <w:rFonts w:cs="Times New Roman"/>
          <w:b/>
          <w:bCs/>
          <w:sz w:val="36"/>
          <w:szCs w:val="24"/>
        </w:rPr>
      </w:pPr>
      <w:r w:rsidRPr="007B4D14">
        <w:rPr>
          <w:rFonts w:cs="Times New Roman"/>
          <w:b/>
          <w:bCs/>
          <w:sz w:val="36"/>
          <w:szCs w:val="24"/>
        </w:rPr>
        <w:t>Overview </w:t>
      </w:r>
    </w:p>
    <w:p w14:paraId="417D03E0" w14:textId="77777777" w:rsidR="00F1132E" w:rsidRPr="00285ED3" w:rsidRDefault="00F1132E" w:rsidP="00F1132E">
      <w:pPr>
        <w:rPr>
          <w:rFonts w:cs="Times New Roman"/>
          <w:sz w:val="24"/>
          <w:szCs w:val="24"/>
        </w:rPr>
      </w:pPr>
    </w:p>
    <w:p w14:paraId="740A9086" w14:textId="1D1ADBDB" w:rsidR="0038429C" w:rsidRPr="00285ED3" w:rsidRDefault="00F1132E" w:rsidP="009F45A7">
      <w:pPr>
        <w:rPr>
          <w:rFonts w:cs="Times New Roman"/>
          <w:sz w:val="24"/>
          <w:szCs w:val="24"/>
        </w:rPr>
      </w:pPr>
      <w:r w:rsidRPr="00285ED3">
        <w:rPr>
          <w:rFonts w:cs="Times New Roman"/>
          <w:sz w:val="24"/>
          <w:szCs w:val="24"/>
        </w:rPr>
        <w:t>This flexible resource</w:t>
      </w:r>
      <w:r w:rsidR="0093134B" w:rsidRPr="00285ED3">
        <w:rPr>
          <w:rFonts w:cs="Times New Roman"/>
          <w:sz w:val="24"/>
          <w:szCs w:val="24"/>
        </w:rPr>
        <w:t xml:space="preserve"> </w:t>
      </w:r>
      <w:r w:rsidR="007033D5" w:rsidRPr="00285ED3">
        <w:rPr>
          <w:rFonts w:cs="Times New Roman"/>
          <w:sz w:val="24"/>
          <w:szCs w:val="24"/>
        </w:rPr>
        <w:t xml:space="preserve">for Key Stage 2 or 3 </w:t>
      </w:r>
      <w:r w:rsidR="0093134B" w:rsidRPr="00285ED3">
        <w:rPr>
          <w:rFonts w:cs="Times New Roman"/>
          <w:sz w:val="24"/>
          <w:szCs w:val="24"/>
        </w:rPr>
        <w:t>uses the inspiration of the Birmingham 2022 Commonwealth Games</w:t>
      </w:r>
      <w:r w:rsidR="00E513B2" w:rsidRPr="00285ED3">
        <w:rPr>
          <w:rFonts w:cs="Times New Roman"/>
          <w:sz w:val="24"/>
          <w:szCs w:val="24"/>
        </w:rPr>
        <w:t xml:space="preserve"> to pose students</w:t>
      </w:r>
      <w:r w:rsidR="007D4EBF" w:rsidRPr="00285ED3">
        <w:rPr>
          <w:rFonts w:cs="Times New Roman"/>
          <w:sz w:val="24"/>
          <w:szCs w:val="24"/>
        </w:rPr>
        <w:t xml:space="preserve"> a ’20-22’</w:t>
      </w:r>
      <w:r w:rsidR="0038429C" w:rsidRPr="00285ED3">
        <w:rPr>
          <w:rFonts w:cs="Times New Roman"/>
          <w:sz w:val="24"/>
          <w:szCs w:val="24"/>
        </w:rPr>
        <w:t xml:space="preserve"> Challenge</w:t>
      </w:r>
      <w:r w:rsidR="00B75F3C" w:rsidRPr="00285ED3">
        <w:rPr>
          <w:rFonts w:cs="Times New Roman"/>
          <w:sz w:val="24"/>
          <w:szCs w:val="24"/>
        </w:rPr>
        <w:t>’</w:t>
      </w:r>
      <w:r w:rsidR="0038429C" w:rsidRPr="00285ED3">
        <w:rPr>
          <w:rFonts w:cs="Times New Roman"/>
          <w:sz w:val="24"/>
          <w:szCs w:val="24"/>
        </w:rPr>
        <w:t xml:space="preserve"> to design a ‘Museum Exhibition’ in the classroom, </w:t>
      </w:r>
      <w:r w:rsidR="00AE6CA4" w:rsidRPr="00285ED3">
        <w:rPr>
          <w:rFonts w:cs="Times New Roman"/>
          <w:sz w:val="24"/>
          <w:szCs w:val="24"/>
        </w:rPr>
        <w:t>corridor,</w:t>
      </w:r>
      <w:r w:rsidR="0038429C" w:rsidRPr="00285ED3">
        <w:rPr>
          <w:rFonts w:cs="Times New Roman"/>
          <w:sz w:val="24"/>
          <w:szCs w:val="24"/>
        </w:rPr>
        <w:t xml:space="preserve"> or hall </w:t>
      </w:r>
      <w:r w:rsidR="00B75F3C" w:rsidRPr="00285ED3">
        <w:rPr>
          <w:rFonts w:cs="Times New Roman"/>
          <w:sz w:val="24"/>
          <w:szCs w:val="24"/>
        </w:rPr>
        <w:t>with between 20</w:t>
      </w:r>
      <w:r w:rsidR="00EA18CE" w:rsidRPr="00285ED3">
        <w:rPr>
          <w:rFonts w:cs="Times New Roman"/>
          <w:sz w:val="24"/>
          <w:szCs w:val="24"/>
        </w:rPr>
        <w:t xml:space="preserve"> to </w:t>
      </w:r>
      <w:r w:rsidR="00B75F3C" w:rsidRPr="00285ED3">
        <w:rPr>
          <w:rFonts w:cs="Times New Roman"/>
          <w:sz w:val="24"/>
          <w:szCs w:val="24"/>
        </w:rPr>
        <w:t xml:space="preserve">22 </w:t>
      </w:r>
      <w:r w:rsidR="00CF1981" w:rsidRPr="00285ED3">
        <w:rPr>
          <w:rFonts w:cs="Times New Roman"/>
          <w:sz w:val="24"/>
          <w:szCs w:val="24"/>
        </w:rPr>
        <w:t xml:space="preserve">‘exhibits’ that </w:t>
      </w:r>
      <w:r w:rsidR="0038429C" w:rsidRPr="00285ED3">
        <w:rPr>
          <w:rFonts w:cs="Times New Roman"/>
          <w:sz w:val="24"/>
          <w:szCs w:val="24"/>
        </w:rPr>
        <w:t xml:space="preserve">tell the story of the </w:t>
      </w:r>
      <w:r w:rsidR="00CF1981" w:rsidRPr="00285ED3">
        <w:rPr>
          <w:rFonts w:cs="Times New Roman"/>
          <w:sz w:val="24"/>
          <w:szCs w:val="24"/>
        </w:rPr>
        <w:t>Commonwealth Games since 1930.</w:t>
      </w:r>
      <w:r w:rsidR="0016129A">
        <w:rPr>
          <w:rFonts w:cs="Times New Roman"/>
          <w:sz w:val="24"/>
          <w:szCs w:val="24"/>
        </w:rPr>
        <w:t xml:space="preserve"> Birmingham will additionally be hosting the 22</w:t>
      </w:r>
      <w:r w:rsidR="0016129A" w:rsidRPr="0016129A">
        <w:rPr>
          <w:rFonts w:cs="Times New Roman"/>
          <w:sz w:val="24"/>
          <w:szCs w:val="24"/>
          <w:vertAlign w:val="superscript"/>
        </w:rPr>
        <w:t>nd</w:t>
      </w:r>
      <w:r w:rsidR="0016129A">
        <w:rPr>
          <w:rFonts w:cs="Times New Roman"/>
          <w:sz w:val="24"/>
          <w:szCs w:val="24"/>
        </w:rPr>
        <w:t xml:space="preserve"> e</w:t>
      </w:r>
      <w:r w:rsidR="00B60EEB">
        <w:rPr>
          <w:rFonts w:cs="Times New Roman"/>
          <w:sz w:val="24"/>
          <w:szCs w:val="24"/>
        </w:rPr>
        <w:t>dition</w:t>
      </w:r>
      <w:r w:rsidR="0016129A">
        <w:rPr>
          <w:rFonts w:cs="Times New Roman"/>
          <w:sz w:val="24"/>
          <w:szCs w:val="24"/>
        </w:rPr>
        <w:t xml:space="preserve"> of the Games </w:t>
      </w:r>
      <w:r w:rsidR="008D2F39">
        <w:rPr>
          <w:rFonts w:cs="Times New Roman"/>
          <w:sz w:val="24"/>
          <w:szCs w:val="24"/>
        </w:rPr>
        <w:t>to emphasise the thematic focus of the activity.</w:t>
      </w:r>
    </w:p>
    <w:p w14:paraId="545750F3" w14:textId="77777777" w:rsidR="0038429C" w:rsidRPr="00285ED3" w:rsidRDefault="0038429C" w:rsidP="00F1132E">
      <w:pPr>
        <w:rPr>
          <w:rFonts w:cs="Times New Roman"/>
          <w:sz w:val="24"/>
          <w:szCs w:val="24"/>
        </w:rPr>
      </w:pPr>
    </w:p>
    <w:p w14:paraId="34C96640" w14:textId="4FF4E51D" w:rsidR="00F1132E" w:rsidRPr="00285ED3" w:rsidRDefault="00D417CC" w:rsidP="00F1132E">
      <w:pPr>
        <w:rPr>
          <w:rFonts w:cs="Times New Roman"/>
          <w:sz w:val="24"/>
          <w:szCs w:val="24"/>
        </w:rPr>
      </w:pPr>
      <w:r w:rsidRPr="00285ED3">
        <w:rPr>
          <w:rFonts w:cs="Times New Roman"/>
          <w:sz w:val="24"/>
          <w:szCs w:val="24"/>
        </w:rPr>
        <w:t>As such, the resource can be used as a topical ‘</w:t>
      </w:r>
      <w:r w:rsidR="00AE6CA4" w:rsidRPr="00285ED3">
        <w:rPr>
          <w:rFonts w:cs="Times New Roman"/>
          <w:sz w:val="24"/>
          <w:szCs w:val="24"/>
        </w:rPr>
        <w:t>Stand-alone</w:t>
      </w:r>
      <w:r w:rsidRPr="00285ED3">
        <w:rPr>
          <w:rFonts w:cs="Times New Roman"/>
          <w:sz w:val="24"/>
          <w:szCs w:val="24"/>
        </w:rPr>
        <w:t xml:space="preserve">’ </w:t>
      </w:r>
      <w:r w:rsidR="00EC555F" w:rsidRPr="00285ED3">
        <w:rPr>
          <w:rFonts w:cs="Times New Roman"/>
          <w:sz w:val="24"/>
          <w:szCs w:val="24"/>
        </w:rPr>
        <w:t xml:space="preserve">cross-curricular </w:t>
      </w:r>
      <w:r w:rsidRPr="00285ED3">
        <w:rPr>
          <w:rFonts w:cs="Times New Roman"/>
          <w:sz w:val="24"/>
          <w:szCs w:val="24"/>
        </w:rPr>
        <w:t>enrichment activity or provides</w:t>
      </w:r>
      <w:r w:rsidR="00E85CC4" w:rsidRPr="00285ED3">
        <w:rPr>
          <w:rFonts w:cs="Times New Roman"/>
          <w:sz w:val="24"/>
          <w:szCs w:val="24"/>
        </w:rPr>
        <w:t xml:space="preserve"> links to</w:t>
      </w:r>
      <w:r w:rsidR="00234547">
        <w:rPr>
          <w:rFonts w:cs="Times New Roman"/>
          <w:sz w:val="24"/>
          <w:szCs w:val="24"/>
        </w:rPr>
        <w:t xml:space="preserve"> </w:t>
      </w:r>
      <w:r w:rsidR="00681E4B">
        <w:rPr>
          <w:rFonts w:cs="Times New Roman"/>
          <w:sz w:val="24"/>
          <w:szCs w:val="24"/>
        </w:rPr>
        <w:t xml:space="preserve">the National Curriculum History Programme of </w:t>
      </w:r>
      <w:r w:rsidR="006D0812">
        <w:rPr>
          <w:rFonts w:cs="Times New Roman"/>
          <w:sz w:val="24"/>
          <w:szCs w:val="24"/>
        </w:rPr>
        <w:t xml:space="preserve">Study in relation to the </w:t>
      </w:r>
      <w:r w:rsidR="00234547">
        <w:rPr>
          <w:rFonts w:cs="Times New Roman"/>
          <w:sz w:val="24"/>
          <w:szCs w:val="24"/>
        </w:rPr>
        <w:t xml:space="preserve">thematic study in </w:t>
      </w:r>
      <w:r w:rsidR="00C47C78">
        <w:rPr>
          <w:rFonts w:cs="Times New Roman"/>
          <w:sz w:val="24"/>
          <w:szCs w:val="24"/>
        </w:rPr>
        <w:t>Key Stage 2</w:t>
      </w:r>
      <w:r w:rsidR="00256862">
        <w:rPr>
          <w:rFonts w:cs="Times New Roman"/>
          <w:sz w:val="24"/>
          <w:szCs w:val="24"/>
        </w:rPr>
        <w:t xml:space="preserve"> or</w:t>
      </w:r>
      <w:r w:rsidR="00256862" w:rsidRPr="00256862">
        <w:rPr>
          <w:rFonts w:cs="Times New Roman"/>
          <w:sz w:val="24"/>
          <w:szCs w:val="24"/>
        </w:rPr>
        <w:t xml:space="preserve"> </w:t>
      </w:r>
      <w:r w:rsidR="00702A39">
        <w:rPr>
          <w:rFonts w:cs="Times New Roman"/>
          <w:sz w:val="24"/>
          <w:szCs w:val="24"/>
        </w:rPr>
        <w:t>‘</w:t>
      </w:r>
      <w:r w:rsidR="00256862" w:rsidRPr="00256862">
        <w:rPr>
          <w:rFonts w:cs="Times New Roman"/>
          <w:sz w:val="24"/>
          <w:szCs w:val="24"/>
        </w:rPr>
        <w:t>challenges for Britain, Europe and the wider world 1901 to the present day</w:t>
      </w:r>
      <w:r w:rsidR="00702A39">
        <w:rPr>
          <w:rFonts w:cs="Times New Roman"/>
          <w:sz w:val="24"/>
          <w:szCs w:val="24"/>
        </w:rPr>
        <w:t xml:space="preserve">’ </w:t>
      </w:r>
      <w:r w:rsidR="00A62117">
        <w:rPr>
          <w:rFonts w:cs="Times New Roman"/>
          <w:sz w:val="24"/>
          <w:szCs w:val="24"/>
        </w:rPr>
        <w:t>and/or</w:t>
      </w:r>
      <w:r w:rsidR="00445867">
        <w:rPr>
          <w:rFonts w:cs="Times New Roman"/>
          <w:sz w:val="24"/>
          <w:szCs w:val="24"/>
        </w:rPr>
        <w:t xml:space="preserve"> a</w:t>
      </w:r>
      <w:r w:rsidR="00C23839" w:rsidRPr="00C23839">
        <w:rPr>
          <w:rFonts w:cs="Times New Roman"/>
          <w:sz w:val="24"/>
          <w:szCs w:val="24"/>
        </w:rPr>
        <w:t xml:space="preserve"> </w:t>
      </w:r>
      <w:r w:rsidR="00C23839">
        <w:rPr>
          <w:rFonts w:cs="Times New Roman"/>
          <w:sz w:val="24"/>
          <w:szCs w:val="24"/>
        </w:rPr>
        <w:t>‘</w:t>
      </w:r>
      <w:r w:rsidR="00C23839" w:rsidRPr="00C23839">
        <w:rPr>
          <w:rFonts w:cs="Times New Roman"/>
          <w:sz w:val="24"/>
          <w:szCs w:val="24"/>
        </w:rPr>
        <w:t>study of a significant society or issue in world history and its interconnections with other world developments</w:t>
      </w:r>
      <w:r w:rsidR="00445867">
        <w:rPr>
          <w:rFonts w:cs="Times New Roman"/>
          <w:sz w:val="24"/>
          <w:szCs w:val="24"/>
        </w:rPr>
        <w:t>’</w:t>
      </w:r>
      <w:r w:rsidR="00423A13">
        <w:rPr>
          <w:rFonts w:cs="Times New Roman"/>
          <w:sz w:val="24"/>
          <w:szCs w:val="24"/>
        </w:rPr>
        <w:t xml:space="preserve"> in Key Stage 3.</w:t>
      </w:r>
      <w:r w:rsidR="006D0812">
        <w:rPr>
          <w:rFonts w:cs="Times New Roman"/>
          <w:sz w:val="24"/>
          <w:szCs w:val="24"/>
        </w:rPr>
        <w:t xml:space="preserve"> In</w:t>
      </w:r>
      <w:r w:rsidR="00DB0681" w:rsidRPr="00285ED3">
        <w:rPr>
          <w:rFonts w:cs="Times New Roman"/>
          <w:sz w:val="24"/>
          <w:szCs w:val="24"/>
        </w:rPr>
        <w:t xml:space="preserve"> either context, </w:t>
      </w:r>
      <w:r w:rsidR="00423A13">
        <w:rPr>
          <w:rFonts w:cs="Times New Roman"/>
          <w:sz w:val="24"/>
          <w:szCs w:val="24"/>
        </w:rPr>
        <w:t>it</w:t>
      </w:r>
      <w:r w:rsidR="002D2B94" w:rsidRPr="00285ED3">
        <w:rPr>
          <w:rFonts w:cs="Times New Roman"/>
          <w:sz w:val="24"/>
          <w:szCs w:val="24"/>
        </w:rPr>
        <w:t xml:space="preserve"> offers opportunities to </w:t>
      </w:r>
      <w:r w:rsidR="00F1132E" w:rsidRPr="00285ED3">
        <w:rPr>
          <w:rFonts w:cs="Times New Roman"/>
          <w:sz w:val="24"/>
          <w:szCs w:val="24"/>
        </w:rPr>
        <w:t>creatively explore a series of specific and wider themes</w:t>
      </w:r>
      <w:r w:rsidR="00164D71">
        <w:rPr>
          <w:rFonts w:cs="Times New Roman"/>
          <w:sz w:val="24"/>
          <w:szCs w:val="24"/>
        </w:rPr>
        <w:t xml:space="preserve"> and concepts such as</w:t>
      </w:r>
      <w:r w:rsidR="002D2B94" w:rsidRPr="00285ED3">
        <w:rPr>
          <w:rFonts w:cs="Times New Roman"/>
          <w:sz w:val="24"/>
          <w:szCs w:val="24"/>
        </w:rPr>
        <w:t xml:space="preserve">: </w:t>
      </w:r>
    </w:p>
    <w:p w14:paraId="2D647546" w14:textId="77777777" w:rsidR="00F1132E" w:rsidRPr="00285ED3" w:rsidRDefault="00F1132E" w:rsidP="00FE1397">
      <w:pPr>
        <w:rPr>
          <w:rFonts w:cs="Times New Roman"/>
          <w:sz w:val="24"/>
          <w:szCs w:val="24"/>
        </w:rPr>
      </w:pPr>
    </w:p>
    <w:p w14:paraId="01F3D7F9" w14:textId="77777777" w:rsidR="00F1132E" w:rsidRPr="00285ED3" w:rsidRDefault="00F1132E" w:rsidP="00F1132E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285ED3">
        <w:rPr>
          <w:rFonts w:cs="Times New Roman"/>
          <w:sz w:val="24"/>
          <w:szCs w:val="24"/>
        </w:rPr>
        <w:t>Continuity and change</w:t>
      </w:r>
    </w:p>
    <w:p w14:paraId="02B12142" w14:textId="77777777" w:rsidR="009A2806" w:rsidRPr="00F97911" w:rsidRDefault="00F1132E" w:rsidP="009A2806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285ED3">
        <w:rPr>
          <w:rFonts w:cs="Times New Roman"/>
          <w:sz w:val="24"/>
          <w:szCs w:val="24"/>
        </w:rPr>
        <w:t>Equality and diversity</w:t>
      </w:r>
      <w:r w:rsidR="00B27955" w:rsidRPr="00285ED3">
        <w:rPr>
          <w:rFonts w:cs="Times New Roman"/>
          <w:sz w:val="24"/>
          <w:szCs w:val="24"/>
        </w:rPr>
        <w:t xml:space="preserve"> – specifically expressed as two of the Commonwealth Games Values</w:t>
      </w:r>
    </w:p>
    <w:p w14:paraId="6055A47D" w14:textId="77777777" w:rsidR="00FE484E" w:rsidRPr="00285ED3" w:rsidRDefault="00FE484E" w:rsidP="00FE484E">
      <w:pPr>
        <w:rPr>
          <w:rFonts w:cs="Times New Roman"/>
          <w:sz w:val="24"/>
          <w:szCs w:val="24"/>
        </w:rPr>
      </w:pPr>
    </w:p>
    <w:p w14:paraId="50943322" w14:textId="77777777" w:rsidR="00FE484E" w:rsidRPr="00285ED3" w:rsidRDefault="00FE484E" w:rsidP="00FE484E">
      <w:pPr>
        <w:rPr>
          <w:rFonts w:cs="Times New Roman"/>
          <w:sz w:val="24"/>
          <w:szCs w:val="24"/>
        </w:rPr>
      </w:pPr>
      <w:r w:rsidRPr="00285ED3">
        <w:rPr>
          <w:rFonts w:cs="Times New Roman"/>
          <w:sz w:val="24"/>
          <w:szCs w:val="24"/>
        </w:rPr>
        <w:t>It can additionally promote physical activity and provide relevance to t</w:t>
      </w:r>
      <w:r w:rsidR="00AC3E1B">
        <w:rPr>
          <w:rFonts w:cs="Times New Roman"/>
          <w:sz w:val="24"/>
          <w:szCs w:val="24"/>
        </w:rPr>
        <w:t>he</w:t>
      </w:r>
      <w:r w:rsidRPr="00285ED3">
        <w:rPr>
          <w:rFonts w:cs="Times New Roman"/>
          <w:sz w:val="24"/>
          <w:szCs w:val="24"/>
        </w:rPr>
        <w:t xml:space="preserve"> PE curriculum </w:t>
      </w:r>
      <w:r w:rsidR="00C20E73" w:rsidRPr="00285ED3">
        <w:rPr>
          <w:rFonts w:cs="Times New Roman"/>
          <w:sz w:val="24"/>
          <w:szCs w:val="24"/>
        </w:rPr>
        <w:t>through an extension option for students to organise their own ‘Mini-Games’</w:t>
      </w:r>
      <w:r w:rsidR="007937F0">
        <w:rPr>
          <w:rFonts w:cs="Times New Roman"/>
          <w:sz w:val="24"/>
          <w:szCs w:val="24"/>
        </w:rPr>
        <w:t>, as well as offering</w:t>
      </w:r>
      <w:r w:rsidR="00081D18">
        <w:rPr>
          <w:rFonts w:cs="Times New Roman"/>
          <w:sz w:val="24"/>
          <w:szCs w:val="24"/>
        </w:rPr>
        <w:t xml:space="preserve"> further</w:t>
      </w:r>
      <w:r w:rsidR="007937F0">
        <w:rPr>
          <w:rFonts w:cs="Times New Roman"/>
          <w:sz w:val="24"/>
          <w:szCs w:val="24"/>
        </w:rPr>
        <w:t xml:space="preserve"> links to the National Curriculum Geography Programmes of study for both Key Stages 2 and 3</w:t>
      </w:r>
      <w:r w:rsidR="00081D18">
        <w:rPr>
          <w:rFonts w:cs="Times New Roman"/>
          <w:sz w:val="24"/>
          <w:szCs w:val="24"/>
        </w:rPr>
        <w:t xml:space="preserve"> in relation to </w:t>
      </w:r>
      <w:r w:rsidR="00305751">
        <w:rPr>
          <w:rFonts w:cs="Times New Roman"/>
          <w:sz w:val="24"/>
          <w:szCs w:val="24"/>
        </w:rPr>
        <w:t xml:space="preserve">locational knowledge and </w:t>
      </w:r>
      <w:r w:rsidR="00081D18">
        <w:rPr>
          <w:rFonts w:cs="Times New Roman"/>
          <w:sz w:val="24"/>
          <w:szCs w:val="24"/>
        </w:rPr>
        <w:t xml:space="preserve">the understanding of economic activity and international development. </w:t>
      </w:r>
    </w:p>
    <w:p w14:paraId="607A8ED8" w14:textId="77777777" w:rsidR="00F1132E" w:rsidRPr="00285ED3" w:rsidRDefault="00F1132E" w:rsidP="00F1132E">
      <w:pPr>
        <w:rPr>
          <w:rFonts w:cs="Times New Roman"/>
          <w:sz w:val="24"/>
          <w:szCs w:val="24"/>
        </w:rPr>
      </w:pPr>
    </w:p>
    <w:p w14:paraId="58C6D919" w14:textId="77777777" w:rsidR="00F1132E" w:rsidRPr="00285ED3" w:rsidRDefault="00F1132E" w:rsidP="00F1132E">
      <w:pPr>
        <w:rPr>
          <w:rFonts w:cs="Times New Roman"/>
          <w:b/>
          <w:bCs/>
          <w:sz w:val="24"/>
          <w:szCs w:val="24"/>
        </w:rPr>
      </w:pPr>
      <w:r w:rsidRPr="00285ED3">
        <w:rPr>
          <w:rFonts w:cs="Times New Roman"/>
          <w:b/>
          <w:bCs/>
          <w:sz w:val="24"/>
          <w:szCs w:val="24"/>
        </w:rPr>
        <w:t>Aims</w:t>
      </w:r>
    </w:p>
    <w:p w14:paraId="5F836BBF" w14:textId="77777777" w:rsidR="00F1132E" w:rsidRPr="00285ED3" w:rsidRDefault="00F1132E" w:rsidP="00F1132E">
      <w:pPr>
        <w:rPr>
          <w:rFonts w:cs="Times New Roman"/>
          <w:sz w:val="24"/>
          <w:szCs w:val="24"/>
        </w:rPr>
      </w:pPr>
    </w:p>
    <w:p w14:paraId="4FC96C28" w14:textId="77777777" w:rsidR="00F1132E" w:rsidRPr="00285ED3" w:rsidRDefault="00F1132E" w:rsidP="00F1132E">
      <w:pPr>
        <w:numPr>
          <w:ilvl w:val="0"/>
          <w:numId w:val="3"/>
        </w:numPr>
        <w:rPr>
          <w:rFonts w:cs="Times New Roman"/>
          <w:sz w:val="24"/>
          <w:szCs w:val="24"/>
        </w:rPr>
      </w:pPr>
      <w:r w:rsidRPr="00285ED3">
        <w:rPr>
          <w:rFonts w:cs="Times New Roman"/>
          <w:sz w:val="24"/>
          <w:szCs w:val="24"/>
        </w:rPr>
        <w:t xml:space="preserve">To promote interest and excitement in the </w:t>
      </w:r>
      <w:r w:rsidR="00C7234D">
        <w:rPr>
          <w:rFonts w:cs="Times New Roman"/>
          <w:sz w:val="24"/>
          <w:szCs w:val="24"/>
        </w:rPr>
        <w:t xml:space="preserve">history of the </w:t>
      </w:r>
      <w:r w:rsidR="001D6D84">
        <w:rPr>
          <w:rFonts w:cs="Times New Roman"/>
          <w:sz w:val="24"/>
          <w:szCs w:val="24"/>
        </w:rPr>
        <w:t>Commonwealth Games, inspired by the 2022 edition in Birmingham</w:t>
      </w:r>
    </w:p>
    <w:p w14:paraId="7D471857" w14:textId="77777777" w:rsidR="00F1132E" w:rsidRDefault="00F1132E" w:rsidP="00F1132E">
      <w:pPr>
        <w:numPr>
          <w:ilvl w:val="0"/>
          <w:numId w:val="3"/>
        </w:numPr>
        <w:rPr>
          <w:rFonts w:cs="Times New Roman"/>
          <w:sz w:val="24"/>
          <w:szCs w:val="24"/>
        </w:rPr>
      </w:pPr>
      <w:r w:rsidRPr="00285ED3">
        <w:rPr>
          <w:rFonts w:cs="Times New Roman"/>
          <w:sz w:val="24"/>
          <w:szCs w:val="24"/>
        </w:rPr>
        <w:t>To link an understanding of the development of the</w:t>
      </w:r>
      <w:r w:rsidR="001A683E">
        <w:rPr>
          <w:rFonts w:cs="Times New Roman"/>
          <w:sz w:val="24"/>
          <w:szCs w:val="24"/>
        </w:rPr>
        <w:t xml:space="preserve"> Games </w:t>
      </w:r>
      <w:r w:rsidRPr="00285ED3">
        <w:rPr>
          <w:rFonts w:cs="Times New Roman"/>
          <w:sz w:val="24"/>
          <w:szCs w:val="24"/>
        </w:rPr>
        <w:t>to wider themes</w:t>
      </w:r>
      <w:r w:rsidR="00C221F9">
        <w:rPr>
          <w:rFonts w:cs="Times New Roman"/>
          <w:sz w:val="24"/>
          <w:szCs w:val="24"/>
        </w:rPr>
        <w:t xml:space="preserve"> and concepts</w:t>
      </w:r>
      <w:r w:rsidRPr="00285ED3">
        <w:rPr>
          <w:rFonts w:cs="Times New Roman"/>
          <w:sz w:val="24"/>
          <w:szCs w:val="24"/>
        </w:rPr>
        <w:t xml:space="preserve"> relating to continuity and change and equality and diversity </w:t>
      </w:r>
    </w:p>
    <w:p w14:paraId="2B7DAB55" w14:textId="77777777" w:rsidR="00C221F9" w:rsidRDefault="00C221F9" w:rsidP="00F1132E">
      <w:pPr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 develop the ability to construct accounts</w:t>
      </w:r>
    </w:p>
    <w:p w14:paraId="0F229ABF" w14:textId="77777777" w:rsidR="001A683E" w:rsidRPr="00285ED3" w:rsidRDefault="001A683E" w:rsidP="00F1132E">
      <w:pPr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To </w:t>
      </w:r>
      <w:r w:rsidR="00CA67ED">
        <w:rPr>
          <w:rFonts w:cs="Times New Roman"/>
          <w:sz w:val="24"/>
          <w:szCs w:val="24"/>
        </w:rPr>
        <w:t>encourage related physical activity</w:t>
      </w:r>
    </w:p>
    <w:p w14:paraId="3D975413" w14:textId="77777777" w:rsidR="00F1132E" w:rsidRPr="00285ED3" w:rsidRDefault="00F1132E" w:rsidP="00F1132E">
      <w:pPr>
        <w:rPr>
          <w:rFonts w:cs="Times New Roman"/>
          <w:sz w:val="24"/>
          <w:szCs w:val="24"/>
        </w:rPr>
      </w:pPr>
    </w:p>
    <w:p w14:paraId="718129B3" w14:textId="77777777" w:rsidR="00081D18" w:rsidRDefault="00081D18" w:rsidP="00F1132E">
      <w:pPr>
        <w:rPr>
          <w:rFonts w:cs="Times New Roman"/>
          <w:b/>
          <w:bCs/>
          <w:sz w:val="24"/>
          <w:szCs w:val="24"/>
        </w:rPr>
      </w:pPr>
    </w:p>
    <w:p w14:paraId="0329BF34" w14:textId="77777777" w:rsidR="00081D18" w:rsidRDefault="00081D18" w:rsidP="00F1132E">
      <w:pPr>
        <w:rPr>
          <w:rFonts w:cs="Times New Roman"/>
          <w:b/>
          <w:bCs/>
          <w:sz w:val="24"/>
          <w:szCs w:val="24"/>
        </w:rPr>
      </w:pPr>
    </w:p>
    <w:p w14:paraId="7398D513" w14:textId="77777777" w:rsidR="00081D18" w:rsidRDefault="00081D18" w:rsidP="00F1132E">
      <w:pPr>
        <w:rPr>
          <w:rFonts w:cs="Times New Roman"/>
          <w:b/>
          <w:bCs/>
          <w:sz w:val="24"/>
          <w:szCs w:val="24"/>
        </w:rPr>
      </w:pPr>
    </w:p>
    <w:p w14:paraId="49333A08" w14:textId="77777777" w:rsidR="00081D18" w:rsidRDefault="00081D18" w:rsidP="00F1132E">
      <w:pPr>
        <w:rPr>
          <w:rFonts w:cs="Times New Roman"/>
          <w:b/>
          <w:bCs/>
          <w:sz w:val="24"/>
          <w:szCs w:val="24"/>
        </w:rPr>
      </w:pPr>
    </w:p>
    <w:p w14:paraId="4D4626B0" w14:textId="77777777" w:rsidR="00081D18" w:rsidRDefault="00081D18" w:rsidP="00F1132E">
      <w:pPr>
        <w:rPr>
          <w:rFonts w:cs="Times New Roman"/>
          <w:b/>
          <w:bCs/>
          <w:sz w:val="24"/>
          <w:szCs w:val="24"/>
        </w:rPr>
      </w:pPr>
    </w:p>
    <w:p w14:paraId="1747095A" w14:textId="77777777" w:rsidR="00081D18" w:rsidRDefault="00081D18" w:rsidP="00F1132E">
      <w:pPr>
        <w:rPr>
          <w:rFonts w:cs="Times New Roman"/>
          <w:b/>
          <w:bCs/>
          <w:sz w:val="24"/>
          <w:szCs w:val="24"/>
        </w:rPr>
      </w:pPr>
    </w:p>
    <w:p w14:paraId="1B3E8C40" w14:textId="77777777" w:rsidR="00F1132E" w:rsidRPr="00285ED3" w:rsidRDefault="00F1132E" w:rsidP="00F1132E">
      <w:pPr>
        <w:rPr>
          <w:rFonts w:cs="Times New Roman"/>
          <w:b/>
          <w:bCs/>
          <w:sz w:val="24"/>
          <w:szCs w:val="24"/>
        </w:rPr>
      </w:pPr>
      <w:r w:rsidRPr="00285ED3">
        <w:rPr>
          <w:rFonts w:cs="Times New Roman"/>
          <w:b/>
          <w:bCs/>
          <w:sz w:val="24"/>
          <w:szCs w:val="24"/>
        </w:rPr>
        <w:t>Guide to PowerPoint use and application </w:t>
      </w:r>
    </w:p>
    <w:p w14:paraId="499742D3" w14:textId="77777777" w:rsidR="00F1132E" w:rsidRPr="00285ED3" w:rsidRDefault="00F1132E" w:rsidP="00F1132E">
      <w:pPr>
        <w:rPr>
          <w:rFonts w:cs="Times New Roman"/>
          <w:sz w:val="24"/>
          <w:szCs w:val="24"/>
        </w:rPr>
      </w:pPr>
    </w:p>
    <w:p w14:paraId="4AEB6EBF" w14:textId="77777777" w:rsidR="00F1132E" w:rsidRPr="00285ED3" w:rsidRDefault="00F1132E" w:rsidP="00F1132E">
      <w:pPr>
        <w:rPr>
          <w:rFonts w:cs="Times New Roman"/>
          <w:sz w:val="24"/>
          <w:szCs w:val="24"/>
        </w:rPr>
      </w:pPr>
      <w:r w:rsidRPr="00285ED3">
        <w:rPr>
          <w:rFonts w:cs="Times New Roman"/>
          <w:sz w:val="24"/>
          <w:szCs w:val="24"/>
        </w:rPr>
        <w:t xml:space="preserve">Slides can be selected, edited or deleted based on </w:t>
      </w:r>
      <w:r w:rsidR="008B6D28" w:rsidRPr="00285ED3">
        <w:rPr>
          <w:rFonts w:cs="Times New Roman"/>
          <w:sz w:val="24"/>
          <w:szCs w:val="24"/>
        </w:rPr>
        <w:t xml:space="preserve">the </w:t>
      </w:r>
      <w:r w:rsidRPr="00285ED3">
        <w:rPr>
          <w:rFonts w:cs="Times New Roman"/>
          <w:sz w:val="24"/>
          <w:szCs w:val="24"/>
        </w:rPr>
        <w:t>context of delivery.  </w:t>
      </w:r>
    </w:p>
    <w:p w14:paraId="450463E9" w14:textId="77777777" w:rsidR="00F1132E" w:rsidRPr="00F1132E" w:rsidRDefault="00F1132E" w:rsidP="00F1132E">
      <w:pPr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"/>
        <w:gridCol w:w="8407"/>
      </w:tblGrid>
      <w:tr w:rsidR="00D87FDD" w:rsidRPr="00F1132E" w14:paraId="18F3691E" w14:textId="77777777" w:rsidTr="00E44FA2">
        <w:tc>
          <w:tcPr>
            <w:tcW w:w="0" w:type="auto"/>
          </w:tcPr>
          <w:p w14:paraId="5479C945" w14:textId="77777777" w:rsidR="00F1132E" w:rsidRPr="00F1132E" w:rsidRDefault="00F1132E" w:rsidP="00F1132E">
            <w:pPr>
              <w:rPr>
                <w:sz w:val="24"/>
                <w:szCs w:val="24"/>
              </w:rPr>
            </w:pPr>
            <w:r w:rsidRPr="00F1132E">
              <w:rPr>
                <w:sz w:val="24"/>
                <w:szCs w:val="24"/>
              </w:rPr>
              <w:t>Slid</w:t>
            </w:r>
            <w:r w:rsidR="00B23F85">
              <w:rPr>
                <w:sz w:val="24"/>
                <w:szCs w:val="24"/>
              </w:rPr>
              <w:t xml:space="preserve">e </w:t>
            </w:r>
            <w:r w:rsidR="00C27B0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F2B3DEC" w14:textId="77777777" w:rsidR="00F1132E" w:rsidRPr="00F1132E" w:rsidRDefault="0006768D" w:rsidP="00F1132E">
            <w:pPr>
              <w:rPr>
                <w:rFonts w:eastAsia="Times New Roman" w:cs="Arial"/>
                <w:color w:val="202124"/>
                <w:sz w:val="24"/>
                <w:szCs w:val="24"/>
              </w:rPr>
            </w:pPr>
            <w:r>
              <w:rPr>
                <w:rFonts w:eastAsia="Times New Roman" w:cs="Arial"/>
                <w:color w:val="202124"/>
                <w:sz w:val="24"/>
                <w:szCs w:val="24"/>
              </w:rPr>
              <w:t xml:space="preserve">Introductory </w:t>
            </w:r>
            <w:r w:rsidR="00F1132E" w:rsidRPr="00F1132E">
              <w:rPr>
                <w:rFonts w:eastAsia="Times New Roman" w:cs="Arial"/>
                <w:color w:val="202124"/>
                <w:sz w:val="24"/>
                <w:szCs w:val="24"/>
              </w:rPr>
              <w:t>Slide</w:t>
            </w:r>
            <w:r>
              <w:rPr>
                <w:rFonts w:eastAsia="Times New Roman" w:cs="Arial"/>
                <w:color w:val="202124"/>
                <w:sz w:val="24"/>
                <w:szCs w:val="24"/>
              </w:rPr>
              <w:t xml:space="preserve"> to promote curiosity</w:t>
            </w:r>
          </w:p>
        </w:tc>
      </w:tr>
      <w:tr w:rsidR="00D87FDD" w:rsidRPr="00F1132E" w14:paraId="6B85AD96" w14:textId="77777777" w:rsidTr="00E44FA2">
        <w:tc>
          <w:tcPr>
            <w:tcW w:w="0" w:type="auto"/>
          </w:tcPr>
          <w:p w14:paraId="4D146A55" w14:textId="77777777" w:rsidR="00F1132E" w:rsidRPr="00F1132E" w:rsidRDefault="00F1132E" w:rsidP="00F1132E">
            <w:pPr>
              <w:rPr>
                <w:sz w:val="24"/>
                <w:szCs w:val="24"/>
              </w:rPr>
            </w:pPr>
            <w:r w:rsidRPr="00F1132E">
              <w:rPr>
                <w:sz w:val="24"/>
                <w:szCs w:val="24"/>
              </w:rPr>
              <w:t>Slide 2</w:t>
            </w:r>
          </w:p>
        </w:tc>
        <w:tc>
          <w:tcPr>
            <w:tcW w:w="0" w:type="auto"/>
          </w:tcPr>
          <w:p w14:paraId="23400ED4" w14:textId="77777777" w:rsidR="00F1132E" w:rsidRPr="00B5410C" w:rsidRDefault="00F1132E" w:rsidP="00F1132E">
            <w:pPr>
              <w:rPr>
                <w:rFonts w:eastAsia="Times New Roman" w:cs="Arial"/>
                <w:color w:val="202124"/>
                <w:sz w:val="24"/>
                <w:szCs w:val="24"/>
              </w:rPr>
            </w:pPr>
            <w:r w:rsidRPr="00F1132E">
              <w:rPr>
                <w:rFonts w:eastAsia="Times New Roman" w:cs="Arial"/>
                <w:color w:val="202124"/>
                <w:sz w:val="24"/>
                <w:szCs w:val="24"/>
              </w:rPr>
              <w:t>Use</w:t>
            </w:r>
            <w:r w:rsidR="00272ECA">
              <w:rPr>
                <w:rFonts w:eastAsia="Times New Roman" w:cs="Arial"/>
                <w:color w:val="202124"/>
                <w:sz w:val="24"/>
                <w:szCs w:val="24"/>
              </w:rPr>
              <w:t xml:space="preserve">s </w:t>
            </w:r>
            <w:r w:rsidR="00F60D62">
              <w:rPr>
                <w:rFonts w:eastAsia="Times New Roman" w:cs="Arial"/>
                <w:color w:val="202124"/>
                <w:sz w:val="24"/>
                <w:szCs w:val="24"/>
              </w:rPr>
              <w:t>the offi</w:t>
            </w:r>
            <w:r w:rsidR="006E22DB">
              <w:rPr>
                <w:rFonts w:eastAsia="Times New Roman" w:cs="Arial"/>
                <w:color w:val="202124"/>
                <w:sz w:val="24"/>
                <w:szCs w:val="24"/>
              </w:rPr>
              <w:t xml:space="preserve">cial </w:t>
            </w:r>
            <w:r w:rsidR="00F60D62">
              <w:rPr>
                <w:rFonts w:eastAsia="Times New Roman" w:cs="Arial"/>
                <w:color w:val="202124"/>
                <w:sz w:val="24"/>
                <w:szCs w:val="24"/>
              </w:rPr>
              <w:t xml:space="preserve">Birmingham 2022 ‘Perry’ Mascot video to introduce the Games and </w:t>
            </w:r>
            <w:r w:rsidR="006E22DB">
              <w:rPr>
                <w:rFonts w:eastAsia="Times New Roman" w:cs="Arial"/>
                <w:color w:val="202124"/>
                <w:sz w:val="24"/>
                <w:szCs w:val="24"/>
              </w:rPr>
              <w:t xml:space="preserve">provide context. </w:t>
            </w:r>
          </w:p>
        </w:tc>
      </w:tr>
      <w:tr w:rsidR="00D87FDD" w:rsidRPr="00F1132E" w14:paraId="3075F898" w14:textId="77777777" w:rsidTr="00E44FA2">
        <w:tc>
          <w:tcPr>
            <w:tcW w:w="0" w:type="auto"/>
          </w:tcPr>
          <w:p w14:paraId="026133C7" w14:textId="77777777" w:rsidR="00F1132E" w:rsidRPr="00F1132E" w:rsidRDefault="00F1132E" w:rsidP="00F1132E">
            <w:pPr>
              <w:rPr>
                <w:sz w:val="24"/>
                <w:szCs w:val="24"/>
              </w:rPr>
            </w:pPr>
            <w:r w:rsidRPr="00F1132E">
              <w:rPr>
                <w:sz w:val="24"/>
                <w:szCs w:val="24"/>
              </w:rPr>
              <w:t>Slide</w:t>
            </w:r>
            <w:r w:rsidR="006E22DB">
              <w:rPr>
                <w:sz w:val="24"/>
                <w:szCs w:val="24"/>
              </w:rPr>
              <w:t>s</w:t>
            </w:r>
            <w:r w:rsidRPr="00F1132E">
              <w:rPr>
                <w:sz w:val="24"/>
                <w:szCs w:val="24"/>
              </w:rPr>
              <w:t xml:space="preserve"> 3</w:t>
            </w:r>
            <w:r w:rsidR="00BA6A25">
              <w:rPr>
                <w:sz w:val="24"/>
                <w:szCs w:val="24"/>
              </w:rPr>
              <w:t>-</w:t>
            </w:r>
            <w:r w:rsidR="004E5363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660C1C80" w14:textId="77777777" w:rsidR="005369E1" w:rsidRDefault="00BA6A25" w:rsidP="00F11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further Birmingham context</w:t>
            </w:r>
            <w:r w:rsidR="00BA390A">
              <w:rPr>
                <w:sz w:val="24"/>
                <w:szCs w:val="24"/>
              </w:rPr>
              <w:t xml:space="preserve"> and that for the </w:t>
            </w:r>
            <w:r w:rsidR="00AE720A">
              <w:rPr>
                <w:sz w:val="24"/>
                <w:szCs w:val="24"/>
              </w:rPr>
              <w:t>Commonwealth</w:t>
            </w:r>
            <w:r w:rsidR="002E3A67">
              <w:rPr>
                <w:sz w:val="24"/>
                <w:szCs w:val="24"/>
              </w:rPr>
              <w:t xml:space="preserve"> and the member countries</w:t>
            </w:r>
            <w:r>
              <w:rPr>
                <w:sz w:val="24"/>
                <w:szCs w:val="24"/>
              </w:rPr>
              <w:t xml:space="preserve">. Opportunity here </w:t>
            </w:r>
            <w:r w:rsidR="002E7B50">
              <w:rPr>
                <w:sz w:val="24"/>
                <w:szCs w:val="24"/>
              </w:rPr>
              <w:t xml:space="preserve">for students to undertake research or </w:t>
            </w:r>
            <w:r>
              <w:rPr>
                <w:sz w:val="24"/>
                <w:szCs w:val="24"/>
              </w:rPr>
              <w:t xml:space="preserve">to </w:t>
            </w:r>
            <w:r w:rsidR="00AE720A">
              <w:rPr>
                <w:sz w:val="24"/>
                <w:szCs w:val="24"/>
              </w:rPr>
              <w:t>provide introductory explanation</w:t>
            </w:r>
            <w:r w:rsidR="00C74B41">
              <w:rPr>
                <w:sz w:val="24"/>
                <w:szCs w:val="24"/>
              </w:rPr>
              <w:t>/discussion</w:t>
            </w:r>
            <w:r w:rsidR="00AE720A">
              <w:rPr>
                <w:sz w:val="24"/>
                <w:szCs w:val="24"/>
              </w:rPr>
              <w:t xml:space="preserve"> of the Commonwealth</w:t>
            </w:r>
            <w:r w:rsidR="008908DA">
              <w:rPr>
                <w:sz w:val="24"/>
                <w:szCs w:val="24"/>
              </w:rPr>
              <w:t>, its members</w:t>
            </w:r>
            <w:r w:rsidR="00AE720A">
              <w:rPr>
                <w:sz w:val="24"/>
                <w:szCs w:val="24"/>
              </w:rPr>
              <w:t xml:space="preserve"> and </w:t>
            </w:r>
            <w:r w:rsidR="0061386E">
              <w:rPr>
                <w:sz w:val="24"/>
                <w:szCs w:val="24"/>
              </w:rPr>
              <w:t>the background to the Games.</w:t>
            </w:r>
            <w:r w:rsidR="00F67EC4">
              <w:rPr>
                <w:sz w:val="24"/>
                <w:szCs w:val="24"/>
              </w:rPr>
              <w:t xml:space="preserve"> </w:t>
            </w:r>
            <w:r w:rsidR="001854AA">
              <w:rPr>
                <w:sz w:val="24"/>
                <w:szCs w:val="24"/>
              </w:rPr>
              <w:t xml:space="preserve">For extension potentially </w:t>
            </w:r>
            <w:r w:rsidR="003E5C42">
              <w:rPr>
                <w:sz w:val="24"/>
                <w:szCs w:val="24"/>
              </w:rPr>
              <w:t xml:space="preserve">also </w:t>
            </w:r>
            <w:r w:rsidR="001854AA">
              <w:rPr>
                <w:sz w:val="24"/>
                <w:szCs w:val="24"/>
              </w:rPr>
              <w:t xml:space="preserve">use </w:t>
            </w:r>
            <w:r w:rsidR="00C20430">
              <w:rPr>
                <w:sz w:val="24"/>
                <w:szCs w:val="24"/>
              </w:rPr>
              <w:t>Commonwealth for Kids</w:t>
            </w:r>
            <w:r w:rsidR="005369E1">
              <w:rPr>
                <w:sz w:val="24"/>
                <w:szCs w:val="24"/>
              </w:rPr>
              <w:t xml:space="preserve">:  </w:t>
            </w:r>
            <w:hyperlink r:id="rId7" w:history="1">
              <w:r w:rsidR="003E5C42" w:rsidRPr="004E196A">
                <w:rPr>
                  <w:rStyle w:val="Hyperlink"/>
                  <w:sz w:val="24"/>
                  <w:szCs w:val="24"/>
                </w:rPr>
                <w:t>http://www.youngcommonwealth.org</w:t>
              </w:r>
            </w:hyperlink>
          </w:p>
          <w:p w14:paraId="79AE5814" w14:textId="77777777" w:rsidR="003E5C42" w:rsidRPr="00F1132E" w:rsidRDefault="003E5C42" w:rsidP="00F1132E">
            <w:pPr>
              <w:rPr>
                <w:sz w:val="24"/>
                <w:szCs w:val="24"/>
              </w:rPr>
            </w:pPr>
          </w:p>
        </w:tc>
      </w:tr>
      <w:tr w:rsidR="00D87FDD" w:rsidRPr="00F1132E" w14:paraId="17BE57C5" w14:textId="77777777" w:rsidTr="00E44FA2">
        <w:tc>
          <w:tcPr>
            <w:tcW w:w="0" w:type="auto"/>
          </w:tcPr>
          <w:p w14:paraId="38CEA67A" w14:textId="77777777" w:rsidR="00F1132E" w:rsidRPr="00F1132E" w:rsidRDefault="00F1132E" w:rsidP="00F1132E">
            <w:pPr>
              <w:rPr>
                <w:sz w:val="24"/>
                <w:szCs w:val="24"/>
              </w:rPr>
            </w:pPr>
            <w:r w:rsidRPr="00F1132E">
              <w:rPr>
                <w:sz w:val="24"/>
                <w:szCs w:val="24"/>
              </w:rPr>
              <w:t>Slide</w:t>
            </w:r>
            <w:r w:rsidR="00626F6C">
              <w:rPr>
                <w:sz w:val="24"/>
                <w:szCs w:val="24"/>
              </w:rPr>
              <w:t>s</w:t>
            </w:r>
            <w:r w:rsidRPr="00F1132E">
              <w:rPr>
                <w:sz w:val="24"/>
                <w:szCs w:val="24"/>
              </w:rPr>
              <w:t xml:space="preserve"> </w:t>
            </w:r>
            <w:r w:rsidR="003D0446">
              <w:rPr>
                <w:sz w:val="24"/>
                <w:szCs w:val="24"/>
              </w:rPr>
              <w:t>8</w:t>
            </w:r>
            <w:r w:rsidR="00626F6C">
              <w:rPr>
                <w:sz w:val="24"/>
                <w:szCs w:val="24"/>
              </w:rPr>
              <w:t>-</w:t>
            </w:r>
            <w:r w:rsidR="003D044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6AD56631" w14:textId="77777777" w:rsidR="00F1132E" w:rsidRPr="00F1132E" w:rsidRDefault="00626F6C" w:rsidP="00F11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</w:t>
            </w:r>
            <w:r w:rsidR="00172C0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the ’20-22 Challenge’ idea</w:t>
            </w:r>
          </w:p>
        </w:tc>
      </w:tr>
      <w:tr w:rsidR="00D87FDD" w:rsidRPr="00F1132E" w14:paraId="1331E701" w14:textId="77777777" w:rsidTr="00E44FA2">
        <w:tc>
          <w:tcPr>
            <w:tcW w:w="0" w:type="auto"/>
          </w:tcPr>
          <w:p w14:paraId="7C39DEAE" w14:textId="77777777" w:rsidR="00F1132E" w:rsidRPr="00F1132E" w:rsidRDefault="00F1132E" w:rsidP="00F1132E">
            <w:pPr>
              <w:rPr>
                <w:sz w:val="24"/>
                <w:szCs w:val="24"/>
              </w:rPr>
            </w:pPr>
            <w:r w:rsidRPr="00F1132E">
              <w:rPr>
                <w:sz w:val="24"/>
                <w:szCs w:val="24"/>
              </w:rPr>
              <w:t xml:space="preserve">Slide </w:t>
            </w:r>
            <w:r w:rsidR="00172C04">
              <w:rPr>
                <w:sz w:val="24"/>
                <w:szCs w:val="24"/>
              </w:rPr>
              <w:t>1</w:t>
            </w:r>
            <w:r w:rsidR="003D0446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320A94E" w14:textId="77777777" w:rsidR="00F1132E" w:rsidRDefault="00172C04" w:rsidP="00F1132E">
            <w:pPr>
              <w:rPr>
                <w:rStyle w:val="Hyperlink"/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Encourages discussion of what the ‘Exhibit</w:t>
            </w:r>
            <w:r w:rsidR="00515A6D">
              <w:rPr>
                <w:sz w:val="24"/>
                <w:szCs w:val="24"/>
              </w:rPr>
              <w:t>ion’ might cover.</w:t>
            </w:r>
            <w:r w:rsidR="00BF1847">
              <w:rPr>
                <w:sz w:val="24"/>
                <w:szCs w:val="24"/>
              </w:rPr>
              <w:t xml:space="preserve"> The ‘Values’</w:t>
            </w:r>
            <w:r w:rsidR="00F45307">
              <w:rPr>
                <w:sz w:val="24"/>
                <w:szCs w:val="24"/>
              </w:rPr>
              <w:t xml:space="preserve"> section is of course far more abstract and conceptual – and therefore could be used for differentiation</w:t>
            </w:r>
            <w:r w:rsidR="008A646C">
              <w:rPr>
                <w:sz w:val="24"/>
                <w:szCs w:val="24"/>
              </w:rPr>
              <w:t>/extension</w:t>
            </w:r>
            <w:r w:rsidR="00FA6CA9">
              <w:rPr>
                <w:sz w:val="24"/>
                <w:szCs w:val="24"/>
              </w:rPr>
              <w:t xml:space="preserve">. Definitions are provided by the Commonwealth Games Foundation: </w:t>
            </w:r>
            <w:hyperlink r:id="rId8" w:history="1">
              <w:r w:rsidR="00FA6CA9" w:rsidRPr="004E196A">
                <w:rPr>
                  <w:rStyle w:val="Hyperlink"/>
                  <w:sz w:val="24"/>
                  <w:szCs w:val="24"/>
                </w:rPr>
                <w:t>https://thecgf.com/about</w:t>
              </w:r>
            </w:hyperlink>
          </w:p>
          <w:p w14:paraId="270BE4FD" w14:textId="77777777" w:rsidR="0056679D" w:rsidRDefault="0056679D" w:rsidP="00F1132E">
            <w:pPr>
              <w:rPr>
                <w:rStyle w:val="Hyperlink"/>
              </w:rPr>
            </w:pPr>
          </w:p>
          <w:p w14:paraId="0E5C749C" w14:textId="77777777" w:rsidR="00D87FDD" w:rsidRDefault="00B255A2" w:rsidP="00F11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following</w:t>
            </w:r>
            <w:r w:rsidR="003268BE">
              <w:rPr>
                <w:sz w:val="24"/>
                <w:szCs w:val="24"/>
              </w:rPr>
              <w:t xml:space="preserve"> section, also from the Commonwealth Games Foundation site</w:t>
            </w:r>
            <w:r w:rsidR="00D87FDD">
              <w:rPr>
                <w:sz w:val="24"/>
                <w:szCs w:val="24"/>
              </w:rPr>
              <w:t xml:space="preserve">, suggests a ‘Top 10 </w:t>
            </w:r>
            <w:r w:rsidR="00ED0793">
              <w:rPr>
                <w:sz w:val="24"/>
                <w:szCs w:val="24"/>
              </w:rPr>
              <w:t>Sports</w:t>
            </w:r>
            <w:r w:rsidR="00D87FDD">
              <w:rPr>
                <w:sz w:val="24"/>
                <w:szCs w:val="24"/>
              </w:rPr>
              <w:t xml:space="preserve"> Moment</w:t>
            </w:r>
            <w:r w:rsidR="007F4FF4">
              <w:rPr>
                <w:sz w:val="24"/>
                <w:szCs w:val="24"/>
              </w:rPr>
              <w:t>s’</w:t>
            </w:r>
            <w:r w:rsidR="00D87FDD">
              <w:rPr>
                <w:sz w:val="24"/>
                <w:szCs w:val="24"/>
              </w:rPr>
              <w:t xml:space="preserve"> as </w:t>
            </w:r>
            <w:proofErr w:type="spellStart"/>
            <w:r w:rsidR="00D87FDD">
              <w:rPr>
                <w:sz w:val="24"/>
                <w:szCs w:val="24"/>
              </w:rPr>
              <w:t>as</w:t>
            </w:r>
            <w:proofErr w:type="spellEnd"/>
            <w:r w:rsidR="00D87FDD">
              <w:rPr>
                <w:sz w:val="24"/>
                <w:szCs w:val="24"/>
              </w:rPr>
              <w:t xml:space="preserve"> starting point:</w:t>
            </w:r>
          </w:p>
          <w:p w14:paraId="0BF24F14" w14:textId="77777777" w:rsidR="00D87FDD" w:rsidRDefault="00D87FDD" w:rsidP="00F1132E">
            <w:pPr>
              <w:rPr>
                <w:sz w:val="24"/>
                <w:szCs w:val="24"/>
              </w:rPr>
            </w:pPr>
          </w:p>
          <w:p w14:paraId="69D073E7" w14:textId="77777777" w:rsidR="0056679D" w:rsidRDefault="00B83D2E" w:rsidP="00F1132E">
            <w:pPr>
              <w:rPr>
                <w:sz w:val="24"/>
                <w:szCs w:val="24"/>
              </w:rPr>
            </w:pPr>
            <w:hyperlink r:id="rId9" w:history="1">
              <w:r w:rsidR="00604FF7" w:rsidRPr="004E196A">
                <w:rPr>
                  <w:rStyle w:val="Hyperlink"/>
                  <w:sz w:val="24"/>
                  <w:szCs w:val="24"/>
                </w:rPr>
                <w:t>https://thecgf.com/stories/top-10-commonwealth-sport-moments</w:t>
              </w:r>
            </w:hyperlink>
          </w:p>
          <w:p w14:paraId="7CFB4340" w14:textId="77777777" w:rsidR="00FA6CA9" w:rsidRDefault="00FA6CA9" w:rsidP="00F1132E">
            <w:pPr>
              <w:rPr>
                <w:sz w:val="24"/>
                <w:szCs w:val="24"/>
              </w:rPr>
            </w:pPr>
          </w:p>
          <w:p w14:paraId="4E4FE263" w14:textId="77777777" w:rsidR="00ED0793" w:rsidRDefault="00ED0793" w:rsidP="00F11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‘Sources of Information’ list below provide </w:t>
            </w:r>
            <w:r w:rsidR="00EA615F">
              <w:rPr>
                <w:sz w:val="24"/>
                <w:szCs w:val="24"/>
              </w:rPr>
              <w:t>other examples.</w:t>
            </w:r>
          </w:p>
          <w:p w14:paraId="69ACDEC8" w14:textId="77777777" w:rsidR="007228A3" w:rsidRDefault="007228A3" w:rsidP="00F1132E">
            <w:pPr>
              <w:rPr>
                <w:sz w:val="24"/>
                <w:szCs w:val="24"/>
              </w:rPr>
            </w:pPr>
          </w:p>
          <w:p w14:paraId="27EB914C" w14:textId="77777777" w:rsidR="007228A3" w:rsidRPr="00F1132E" w:rsidRDefault="007228A3" w:rsidP="00F11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</w:t>
            </w:r>
            <w:r w:rsidR="0072142D">
              <w:rPr>
                <w:sz w:val="24"/>
                <w:szCs w:val="24"/>
              </w:rPr>
              <w:t>ol’s</w:t>
            </w:r>
            <w:r>
              <w:rPr>
                <w:sz w:val="24"/>
                <w:szCs w:val="24"/>
              </w:rPr>
              <w:t xml:space="preserve"> in London, Cardiff, </w:t>
            </w:r>
            <w:r w:rsidR="0072142D">
              <w:rPr>
                <w:sz w:val="24"/>
                <w:szCs w:val="24"/>
              </w:rPr>
              <w:t>Edinburgh, Glasgow or Birmingham might want to consider a local dimension</w:t>
            </w:r>
            <w:r w:rsidR="00B16367">
              <w:rPr>
                <w:sz w:val="24"/>
                <w:szCs w:val="24"/>
              </w:rPr>
              <w:t>/focus.</w:t>
            </w:r>
          </w:p>
        </w:tc>
      </w:tr>
      <w:tr w:rsidR="00D87FDD" w:rsidRPr="00F1132E" w14:paraId="3E633E98" w14:textId="77777777" w:rsidTr="00E44FA2">
        <w:tc>
          <w:tcPr>
            <w:tcW w:w="0" w:type="auto"/>
          </w:tcPr>
          <w:p w14:paraId="7C77D565" w14:textId="77777777" w:rsidR="00F1132E" w:rsidRPr="00F1132E" w:rsidRDefault="00F1132E" w:rsidP="00F1132E">
            <w:pPr>
              <w:rPr>
                <w:sz w:val="24"/>
                <w:szCs w:val="24"/>
              </w:rPr>
            </w:pPr>
            <w:r w:rsidRPr="00F1132E">
              <w:rPr>
                <w:sz w:val="24"/>
                <w:szCs w:val="24"/>
              </w:rPr>
              <w:t>Slide</w:t>
            </w:r>
            <w:r w:rsidR="00B45035">
              <w:rPr>
                <w:sz w:val="24"/>
                <w:szCs w:val="24"/>
              </w:rPr>
              <w:t xml:space="preserve"> </w:t>
            </w:r>
            <w:r w:rsidR="00515A6D">
              <w:rPr>
                <w:sz w:val="24"/>
                <w:szCs w:val="24"/>
              </w:rPr>
              <w:t>1</w:t>
            </w:r>
            <w:r w:rsidR="003D044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C428133" w14:textId="77777777" w:rsidR="00F1132E" w:rsidRPr="00F1132E" w:rsidRDefault="00515A6D" w:rsidP="00F1132E">
            <w:pPr>
              <w:outlineLvl w:val="0"/>
              <w:rPr>
                <w:rFonts w:eastAsia="Times New Roman" w:cs="Tahoma"/>
                <w:color w:val="000000"/>
                <w:kern w:val="36"/>
                <w:sz w:val="24"/>
                <w:szCs w:val="24"/>
              </w:rPr>
            </w:pPr>
            <w:r>
              <w:rPr>
                <w:rFonts w:eastAsia="Times New Roman" w:cs="Tahoma"/>
                <w:color w:val="000000"/>
                <w:kern w:val="36"/>
                <w:sz w:val="24"/>
                <w:szCs w:val="24"/>
              </w:rPr>
              <w:t>Encourages students to consider</w:t>
            </w:r>
            <w:r w:rsidR="00064E8E">
              <w:rPr>
                <w:rFonts w:eastAsia="Times New Roman" w:cs="Tahoma"/>
                <w:color w:val="000000"/>
                <w:kern w:val="36"/>
                <w:sz w:val="24"/>
                <w:szCs w:val="24"/>
              </w:rPr>
              <w:t xml:space="preserve"> questions relating to selection and structure.</w:t>
            </w:r>
          </w:p>
        </w:tc>
      </w:tr>
    </w:tbl>
    <w:p w14:paraId="0065287C" w14:textId="77777777" w:rsidR="00F1132E" w:rsidRDefault="00F1132E"/>
    <w:p w14:paraId="43CED9AA" w14:textId="77777777" w:rsidR="006649BE" w:rsidRDefault="006649BE">
      <w:pPr>
        <w:rPr>
          <w:b/>
          <w:bCs/>
        </w:rPr>
      </w:pPr>
    </w:p>
    <w:p w14:paraId="71812693" w14:textId="77777777" w:rsidR="006649BE" w:rsidRDefault="006649BE">
      <w:pPr>
        <w:rPr>
          <w:b/>
          <w:bCs/>
        </w:rPr>
      </w:pPr>
    </w:p>
    <w:p w14:paraId="02B1B923" w14:textId="77777777" w:rsidR="006649BE" w:rsidRDefault="006649BE">
      <w:pPr>
        <w:rPr>
          <w:b/>
          <w:bCs/>
        </w:rPr>
      </w:pPr>
    </w:p>
    <w:p w14:paraId="77181E32" w14:textId="77777777" w:rsidR="006649BE" w:rsidRDefault="006649BE">
      <w:pPr>
        <w:rPr>
          <w:b/>
          <w:bCs/>
        </w:rPr>
      </w:pPr>
    </w:p>
    <w:p w14:paraId="734B63FE" w14:textId="77777777" w:rsidR="006649BE" w:rsidRDefault="006649BE">
      <w:pPr>
        <w:rPr>
          <w:b/>
          <w:bCs/>
        </w:rPr>
      </w:pPr>
    </w:p>
    <w:p w14:paraId="2E47F38C" w14:textId="77777777" w:rsidR="006649BE" w:rsidRDefault="006649BE">
      <w:pPr>
        <w:rPr>
          <w:b/>
          <w:bCs/>
        </w:rPr>
      </w:pPr>
    </w:p>
    <w:p w14:paraId="19570778" w14:textId="77777777" w:rsidR="006649BE" w:rsidRDefault="006649BE">
      <w:pPr>
        <w:rPr>
          <w:b/>
          <w:bCs/>
        </w:rPr>
      </w:pPr>
    </w:p>
    <w:p w14:paraId="3AC6569E" w14:textId="77777777" w:rsidR="006649BE" w:rsidRDefault="006649BE">
      <w:pPr>
        <w:rPr>
          <w:b/>
          <w:bCs/>
        </w:rPr>
      </w:pPr>
    </w:p>
    <w:p w14:paraId="65F5C4F0" w14:textId="77777777" w:rsidR="006649BE" w:rsidRDefault="006649BE">
      <w:pPr>
        <w:rPr>
          <w:b/>
          <w:bCs/>
        </w:rPr>
      </w:pPr>
    </w:p>
    <w:p w14:paraId="2091075A" w14:textId="77777777" w:rsidR="006649BE" w:rsidRDefault="006649BE">
      <w:pPr>
        <w:rPr>
          <w:b/>
          <w:bCs/>
        </w:rPr>
      </w:pPr>
    </w:p>
    <w:p w14:paraId="76D3CB34" w14:textId="77777777" w:rsidR="006649BE" w:rsidRDefault="006649BE">
      <w:pPr>
        <w:rPr>
          <w:b/>
          <w:bCs/>
        </w:rPr>
      </w:pPr>
    </w:p>
    <w:p w14:paraId="36277CFB" w14:textId="77777777" w:rsidR="006649BE" w:rsidRDefault="006649BE">
      <w:pPr>
        <w:rPr>
          <w:b/>
          <w:bCs/>
        </w:rPr>
      </w:pPr>
    </w:p>
    <w:p w14:paraId="23F28306" w14:textId="77777777" w:rsidR="006649BE" w:rsidRDefault="006649BE">
      <w:pPr>
        <w:rPr>
          <w:b/>
          <w:bCs/>
        </w:rPr>
      </w:pPr>
    </w:p>
    <w:p w14:paraId="29994EDA" w14:textId="77777777" w:rsidR="006649BE" w:rsidRDefault="006649BE">
      <w:pPr>
        <w:rPr>
          <w:b/>
          <w:bCs/>
        </w:rPr>
      </w:pPr>
    </w:p>
    <w:p w14:paraId="7972DA95" w14:textId="77777777" w:rsidR="006649BE" w:rsidRDefault="006649BE">
      <w:pPr>
        <w:rPr>
          <w:b/>
          <w:bCs/>
        </w:rPr>
      </w:pPr>
    </w:p>
    <w:p w14:paraId="46387AB8" w14:textId="77777777" w:rsidR="007D650D" w:rsidRPr="00521C25" w:rsidRDefault="007D650D">
      <w:pPr>
        <w:rPr>
          <w:b/>
          <w:bCs/>
        </w:rPr>
      </w:pPr>
      <w:r w:rsidRPr="00521C25">
        <w:rPr>
          <w:b/>
          <w:bCs/>
        </w:rPr>
        <w:t>Sources of information</w:t>
      </w:r>
    </w:p>
    <w:p w14:paraId="7FC8B098" w14:textId="77777777" w:rsidR="007D650D" w:rsidRDefault="007D650D"/>
    <w:p w14:paraId="512BA98F" w14:textId="77777777" w:rsidR="007D650D" w:rsidRDefault="007D650D">
      <w:r>
        <w:t xml:space="preserve">The following sites provide a starting point for student research </w:t>
      </w:r>
      <w:r w:rsidR="00521C25">
        <w:t xml:space="preserve">for their </w:t>
      </w:r>
      <w:r w:rsidR="00BD3181">
        <w:t>exhibitions, b</w:t>
      </w:r>
      <w:r w:rsidR="00564D60">
        <w:t xml:space="preserve">ut </w:t>
      </w:r>
      <w:r w:rsidR="00BD3181">
        <w:t>are far from exhaustive:</w:t>
      </w:r>
    </w:p>
    <w:p w14:paraId="1314B3FC" w14:textId="77777777" w:rsidR="00BD3181" w:rsidRDefault="00BD3181"/>
    <w:p w14:paraId="1C4986A4" w14:textId="77777777" w:rsidR="004D232F" w:rsidRPr="004D232F" w:rsidRDefault="004D232F" w:rsidP="004D232F">
      <w:pPr>
        <w:divId w:val="1912428562"/>
        <w:rPr>
          <w:rFonts w:cs="Times New Roman"/>
          <w:sz w:val="24"/>
          <w:szCs w:val="24"/>
        </w:rPr>
      </w:pPr>
      <w:r w:rsidRPr="004D232F">
        <w:rPr>
          <w:rFonts w:cs="Times New Roman"/>
          <w:sz w:val="24"/>
          <w:szCs w:val="24"/>
        </w:rPr>
        <w:t>History:</w:t>
      </w:r>
    </w:p>
    <w:p w14:paraId="4BBF0EFB" w14:textId="77777777" w:rsidR="004D232F" w:rsidRPr="004D232F" w:rsidRDefault="004D232F" w:rsidP="004D232F">
      <w:pPr>
        <w:divId w:val="1912428562"/>
        <w:rPr>
          <w:rFonts w:cs="Times New Roman"/>
          <w:sz w:val="24"/>
          <w:szCs w:val="24"/>
        </w:rPr>
      </w:pPr>
    </w:p>
    <w:p w14:paraId="7BAE7F02" w14:textId="77777777" w:rsidR="004D232F" w:rsidRPr="004D232F" w:rsidRDefault="00B83D2E" w:rsidP="004D232F">
      <w:pPr>
        <w:divId w:val="1912428562"/>
        <w:rPr>
          <w:rFonts w:cs="Times New Roman"/>
          <w:sz w:val="24"/>
          <w:szCs w:val="24"/>
        </w:rPr>
      </w:pPr>
      <w:hyperlink r:id="rId10" w:history="1">
        <w:r w:rsidR="004D232F" w:rsidRPr="004D232F">
          <w:rPr>
            <w:rFonts w:cs="Times New Roman"/>
            <w:color w:val="0000FF"/>
            <w:sz w:val="24"/>
            <w:szCs w:val="24"/>
            <w:u w:val="single"/>
          </w:rPr>
          <w:t>https://www.birmingham2022.com/about-us/our-history/</w:t>
        </w:r>
      </w:hyperlink>
    </w:p>
    <w:p w14:paraId="704B6908" w14:textId="77777777" w:rsidR="004D232F" w:rsidRPr="004D232F" w:rsidRDefault="004D232F" w:rsidP="004D232F">
      <w:pPr>
        <w:divId w:val="1912428562"/>
        <w:rPr>
          <w:rFonts w:cs="Times New Roman"/>
          <w:sz w:val="24"/>
          <w:szCs w:val="24"/>
        </w:rPr>
      </w:pPr>
    </w:p>
    <w:p w14:paraId="18095B1C" w14:textId="77777777" w:rsidR="004D232F" w:rsidRPr="004D232F" w:rsidRDefault="00B83D2E" w:rsidP="004D232F">
      <w:pPr>
        <w:divId w:val="1912428562"/>
        <w:rPr>
          <w:rFonts w:cs="Times New Roman"/>
          <w:sz w:val="24"/>
          <w:szCs w:val="24"/>
        </w:rPr>
      </w:pPr>
      <w:hyperlink r:id="rId11" w:history="1">
        <w:r w:rsidR="004D232F" w:rsidRPr="004D232F">
          <w:rPr>
            <w:rFonts w:cs="Times New Roman"/>
            <w:color w:val="0000FF"/>
            <w:sz w:val="24"/>
            <w:szCs w:val="24"/>
            <w:u w:val="single"/>
          </w:rPr>
          <w:t>https://thecgf.com/stories/top-10-commonwealth-sport-moments</w:t>
        </w:r>
      </w:hyperlink>
    </w:p>
    <w:p w14:paraId="39F8F6BF" w14:textId="77777777" w:rsidR="004D232F" w:rsidRPr="004D232F" w:rsidRDefault="004D232F" w:rsidP="004D232F">
      <w:pPr>
        <w:divId w:val="1912428562"/>
        <w:rPr>
          <w:rFonts w:cs="Times New Roman"/>
          <w:sz w:val="24"/>
          <w:szCs w:val="24"/>
        </w:rPr>
      </w:pPr>
    </w:p>
    <w:p w14:paraId="1F1ED25C" w14:textId="77777777" w:rsidR="004D232F" w:rsidRPr="004D232F" w:rsidRDefault="00B83D2E" w:rsidP="004D232F">
      <w:pPr>
        <w:divId w:val="1912428562"/>
        <w:rPr>
          <w:rFonts w:cs="Times New Roman"/>
          <w:sz w:val="24"/>
          <w:szCs w:val="24"/>
        </w:rPr>
      </w:pPr>
      <w:hyperlink r:id="rId12" w:history="1">
        <w:r w:rsidR="004D232F" w:rsidRPr="004D232F">
          <w:rPr>
            <w:rFonts w:cs="Times New Roman"/>
            <w:color w:val="0000FF"/>
            <w:sz w:val="24"/>
            <w:szCs w:val="24"/>
            <w:u w:val="single"/>
          </w:rPr>
          <w:t>https://www.teamscotland.scot/commonwealth-games/history-of-the-commonwealth-games/</w:t>
        </w:r>
      </w:hyperlink>
    </w:p>
    <w:p w14:paraId="7C78C625" w14:textId="77777777" w:rsidR="004D232F" w:rsidRPr="004D232F" w:rsidRDefault="004D232F" w:rsidP="004D232F">
      <w:pPr>
        <w:divId w:val="1912428562"/>
        <w:rPr>
          <w:rFonts w:cs="Times New Roman"/>
          <w:sz w:val="24"/>
          <w:szCs w:val="24"/>
        </w:rPr>
      </w:pPr>
    </w:p>
    <w:p w14:paraId="40567885" w14:textId="77777777" w:rsidR="004D232F" w:rsidRPr="004D232F" w:rsidRDefault="00B83D2E" w:rsidP="004D232F">
      <w:pPr>
        <w:divId w:val="1912428562"/>
        <w:rPr>
          <w:rFonts w:cs="Times New Roman"/>
          <w:sz w:val="24"/>
          <w:szCs w:val="24"/>
        </w:rPr>
      </w:pPr>
      <w:hyperlink r:id="rId13" w:history="1">
        <w:r w:rsidR="004D232F" w:rsidRPr="004D232F">
          <w:rPr>
            <w:rFonts w:cs="Times New Roman"/>
            <w:color w:val="0000FF"/>
            <w:sz w:val="24"/>
            <w:szCs w:val="24"/>
            <w:u w:val="single"/>
          </w:rPr>
          <w:t>https://www.forteachersforstudents.com.au/site/themed-curriculum/commonwealth-games/facts/</w:t>
        </w:r>
      </w:hyperlink>
    </w:p>
    <w:p w14:paraId="505A628D" w14:textId="77777777" w:rsidR="004D232F" w:rsidRPr="004D232F" w:rsidRDefault="004D232F" w:rsidP="004D232F">
      <w:pPr>
        <w:divId w:val="1912428562"/>
        <w:rPr>
          <w:rFonts w:cs="Times New Roman"/>
          <w:sz w:val="24"/>
          <w:szCs w:val="24"/>
        </w:rPr>
      </w:pPr>
    </w:p>
    <w:p w14:paraId="3683AC11" w14:textId="77777777" w:rsidR="004D232F" w:rsidRPr="004D232F" w:rsidRDefault="004D232F" w:rsidP="004D232F">
      <w:pPr>
        <w:divId w:val="1912428562"/>
        <w:rPr>
          <w:rFonts w:cs="Times New Roman"/>
          <w:sz w:val="24"/>
          <w:szCs w:val="24"/>
        </w:rPr>
      </w:pPr>
      <w:r w:rsidRPr="004D232F">
        <w:rPr>
          <w:rFonts w:cs="Times New Roman"/>
          <w:sz w:val="24"/>
          <w:szCs w:val="24"/>
        </w:rPr>
        <w:t>Values:</w:t>
      </w:r>
    </w:p>
    <w:p w14:paraId="746CD0C7" w14:textId="77777777" w:rsidR="004D232F" w:rsidRPr="004D232F" w:rsidRDefault="004D232F" w:rsidP="004D232F">
      <w:pPr>
        <w:divId w:val="1912428562"/>
        <w:rPr>
          <w:rFonts w:cs="Times New Roman"/>
          <w:sz w:val="24"/>
          <w:szCs w:val="24"/>
        </w:rPr>
      </w:pPr>
    </w:p>
    <w:p w14:paraId="0D9262E0" w14:textId="77777777" w:rsidR="004D232F" w:rsidRPr="004D232F" w:rsidRDefault="00B83D2E" w:rsidP="004D232F">
      <w:pPr>
        <w:divId w:val="1912428562"/>
        <w:rPr>
          <w:rFonts w:cs="Times New Roman"/>
          <w:sz w:val="24"/>
          <w:szCs w:val="24"/>
        </w:rPr>
      </w:pPr>
      <w:hyperlink r:id="rId14" w:history="1">
        <w:r w:rsidR="004D232F" w:rsidRPr="004D232F">
          <w:rPr>
            <w:rFonts w:cs="Times New Roman"/>
            <w:color w:val="0000FF"/>
            <w:sz w:val="24"/>
            <w:szCs w:val="24"/>
            <w:u w:val="single"/>
          </w:rPr>
          <w:t>https://thecgf.com/about</w:t>
        </w:r>
      </w:hyperlink>
    </w:p>
    <w:p w14:paraId="43E7D329" w14:textId="77777777" w:rsidR="007F4FF4" w:rsidRPr="004D232F" w:rsidRDefault="007F4FF4" w:rsidP="004D232F">
      <w:pPr>
        <w:divId w:val="1912428562"/>
        <w:rPr>
          <w:rFonts w:cs="Times New Roman"/>
          <w:sz w:val="24"/>
          <w:szCs w:val="24"/>
        </w:rPr>
      </w:pPr>
    </w:p>
    <w:p w14:paraId="2F9CB70B" w14:textId="77777777" w:rsidR="004D232F" w:rsidRPr="004D232F" w:rsidRDefault="00B83D2E" w:rsidP="004D232F">
      <w:pPr>
        <w:divId w:val="1912428562"/>
        <w:rPr>
          <w:rFonts w:cs="Times New Roman"/>
          <w:sz w:val="24"/>
          <w:szCs w:val="24"/>
        </w:rPr>
      </w:pPr>
      <w:hyperlink r:id="rId15" w:history="1">
        <w:r w:rsidR="004D232F" w:rsidRPr="004D232F">
          <w:rPr>
            <w:rFonts w:cs="Times New Roman"/>
            <w:color w:val="0000FF"/>
            <w:sz w:val="24"/>
            <w:szCs w:val="24"/>
            <w:u w:val="single"/>
          </w:rPr>
          <w:t>https://www.futurelearn.com/info/courses/sport-inclusion/0/steps/41640</w:t>
        </w:r>
      </w:hyperlink>
    </w:p>
    <w:p w14:paraId="2A26F119" w14:textId="77777777" w:rsidR="00BD3181" w:rsidRDefault="00BD3181">
      <w:pPr>
        <w:rPr>
          <w:sz w:val="24"/>
          <w:szCs w:val="24"/>
        </w:rPr>
      </w:pPr>
    </w:p>
    <w:p w14:paraId="32FC063A" w14:textId="77777777" w:rsidR="00081D18" w:rsidRPr="00B36B48" w:rsidRDefault="00081D18">
      <w:pPr>
        <w:rPr>
          <w:b/>
          <w:bCs/>
          <w:sz w:val="24"/>
          <w:szCs w:val="24"/>
        </w:rPr>
      </w:pPr>
      <w:r w:rsidRPr="00B36B48">
        <w:rPr>
          <w:b/>
          <w:bCs/>
          <w:sz w:val="24"/>
          <w:szCs w:val="24"/>
        </w:rPr>
        <w:t>Further Extension</w:t>
      </w:r>
    </w:p>
    <w:p w14:paraId="0987B71D" w14:textId="77777777" w:rsidR="00081D18" w:rsidRDefault="00081D18">
      <w:pPr>
        <w:rPr>
          <w:sz w:val="24"/>
          <w:szCs w:val="24"/>
        </w:rPr>
      </w:pPr>
    </w:p>
    <w:p w14:paraId="3688976C" w14:textId="77777777" w:rsidR="00081D18" w:rsidRDefault="002767C2">
      <w:pPr>
        <w:rPr>
          <w:sz w:val="24"/>
          <w:szCs w:val="24"/>
        </w:rPr>
      </w:pPr>
      <w:r>
        <w:rPr>
          <w:sz w:val="24"/>
          <w:szCs w:val="24"/>
        </w:rPr>
        <w:t xml:space="preserve">Students could be asked to organise their own ‘Mini-Games’ based on sports </w:t>
      </w:r>
      <w:r w:rsidR="001F29DF">
        <w:rPr>
          <w:sz w:val="24"/>
          <w:szCs w:val="24"/>
        </w:rPr>
        <w:t xml:space="preserve">featured in the Games and/or organise ‘opening ceremonies’ based on research into individual </w:t>
      </w:r>
      <w:r w:rsidR="00B36B48">
        <w:rPr>
          <w:sz w:val="24"/>
          <w:szCs w:val="24"/>
        </w:rPr>
        <w:t xml:space="preserve">Commonwealth Countries. </w:t>
      </w:r>
    </w:p>
    <w:p w14:paraId="3125D371" w14:textId="77777777" w:rsidR="00081D18" w:rsidRDefault="00081D18">
      <w:pPr>
        <w:rPr>
          <w:sz w:val="24"/>
          <w:szCs w:val="24"/>
        </w:rPr>
      </w:pPr>
    </w:p>
    <w:p w14:paraId="132D5B4A" w14:textId="77777777" w:rsidR="00081D18" w:rsidRPr="004D232F" w:rsidRDefault="00081D18">
      <w:pPr>
        <w:rPr>
          <w:sz w:val="24"/>
          <w:szCs w:val="24"/>
        </w:rPr>
      </w:pPr>
    </w:p>
    <w:sectPr w:rsidR="00081D18" w:rsidRPr="004D232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695BE" w14:textId="77777777" w:rsidR="00B83D2E" w:rsidRDefault="00B83D2E" w:rsidP="006649BE">
      <w:r>
        <w:separator/>
      </w:r>
    </w:p>
  </w:endnote>
  <w:endnote w:type="continuationSeparator" w:id="0">
    <w:p w14:paraId="68021F90" w14:textId="77777777" w:rsidR="00B83D2E" w:rsidRDefault="00B83D2E" w:rsidP="0066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BC740" w14:textId="77777777" w:rsidR="006649BE" w:rsidRDefault="00664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00A49" w14:textId="77777777" w:rsidR="006649BE" w:rsidRDefault="006649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EC4A" w14:textId="77777777" w:rsidR="006649BE" w:rsidRDefault="00664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9BE26" w14:textId="77777777" w:rsidR="00B83D2E" w:rsidRDefault="00B83D2E" w:rsidP="006649BE">
      <w:r>
        <w:separator/>
      </w:r>
    </w:p>
  </w:footnote>
  <w:footnote w:type="continuationSeparator" w:id="0">
    <w:p w14:paraId="6889FC7E" w14:textId="77777777" w:rsidR="00B83D2E" w:rsidRDefault="00B83D2E" w:rsidP="00664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CB043" w14:textId="77777777" w:rsidR="006649BE" w:rsidRDefault="00B83D2E">
    <w:pPr>
      <w:pStyle w:val="Header"/>
    </w:pPr>
    <w:r>
      <w:rPr>
        <w:noProof/>
        <w:lang w:val="en-US" w:eastAsia="en-US"/>
      </w:rPr>
      <w:pict w14:anchorId="2E303D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style="position:absolute;margin-left:0;margin-top:0;width:595.2pt;height:841.7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portingHeritage_Word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9135" w14:textId="77777777" w:rsidR="006649BE" w:rsidRDefault="00B83D2E">
    <w:pPr>
      <w:pStyle w:val="Header"/>
    </w:pPr>
    <w:r>
      <w:rPr>
        <w:noProof/>
        <w:lang w:val="en-US" w:eastAsia="en-US"/>
      </w:rPr>
      <w:pict w14:anchorId="0BC4AF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style="position:absolute;margin-left:0;margin-top:0;width:595.2pt;height:841.7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portingHeritage_Word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46E4" w14:textId="77777777" w:rsidR="006649BE" w:rsidRDefault="00B83D2E">
    <w:pPr>
      <w:pStyle w:val="Header"/>
    </w:pPr>
    <w:r>
      <w:rPr>
        <w:noProof/>
        <w:lang w:val="en-US" w:eastAsia="en-US"/>
      </w:rPr>
      <w:pict w14:anchorId="1389B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style="position:absolute;margin-left:0;margin-top:0;width:595.2pt;height:841.7pt;z-index:-251655168;mso-wrap-edited:f;mso-position-horizontal:center;mso-position-horizontal-relative:margin;mso-position-vertical:center;mso-position-vertical-relative:margin" wrapcoords="-27 0 -27 21561 21600 21561 21600 0 -27 0">
          <v:imagedata r:id="rId1" o:title="SportingHeritage_Word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42117"/>
    <w:multiLevelType w:val="hybridMultilevel"/>
    <w:tmpl w:val="6FC42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01578"/>
    <w:multiLevelType w:val="hybridMultilevel"/>
    <w:tmpl w:val="B37C3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22752"/>
    <w:multiLevelType w:val="hybridMultilevel"/>
    <w:tmpl w:val="41F27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32E"/>
    <w:rsid w:val="000055FB"/>
    <w:rsid w:val="0002598F"/>
    <w:rsid w:val="00064E8E"/>
    <w:rsid w:val="0006736A"/>
    <w:rsid w:val="0006768D"/>
    <w:rsid w:val="00081D18"/>
    <w:rsid w:val="00085D52"/>
    <w:rsid w:val="000A3666"/>
    <w:rsid w:val="000B1236"/>
    <w:rsid w:val="000B352A"/>
    <w:rsid w:val="000B4373"/>
    <w:rsid w:val="000D3987"/>
    <w:rsid w:val="000D60B8"/>
    <w:rsid w:val="0011428C"/>
    <w:rsid w:val="00123289"/>
    <w:rsid w:val="001253B0"/>
    <w:rsid w:val="00126C44"/>
    <w:rsid w:val="00132852"/>
    <w:rsid w:val="00157909"/>
    <w:rsid w:val="0016129A"/>
    <w:rsid w:val="00164D71"/>
    <w:rsid w:val="0016603A"/>
    <w:rsid w:val="00171B15"/>
    <w:rsid w:val="00172C04"/>
    <w:rsid w:val="00183D54"/>
    <w:rsid w:val="001854AA"/>
    <w:rsid w:val="00194A22"/>
    <w:rsid w:val="001A683E"/>
    <w:rsid w:val="001D1775"/>
    <w:rsid w:val="001D6D84"/>
    <w:rsid w:val="001E170B"/>
    <w:rsid w:val="001E1FEA"/>
    <w:rsid w:val="001F29DF"/>
    <w:rsid w:val="001F7896"/>
    <w:rsid w:val="002103F8"/>
    <w:rsid w:val="00224631"/>
    <w:rsid w:val="00234547"/>
    <w:rsid w:val="00237E7D"/>
    <w:rsid w:val="00256862"/>
    <w:rsid w:val="0025780B"/>
    <w:rsid w:val="00272ECA"/>
    <w:rsid w:val="00273EB6"/>
    <w:rsid w:val="002767C2"/>
    <w:rsid w:val="002815EF"/>
    <w:rsid w:val="00285ED3"/>
    <w:rsid w:val="0028789F"/>
    <w:rsid w:val="002A041C"/>
    <w:rsid w:val="002B4C5B"/>
    <w:rsid w:val="002C01DB"/>
    <w:rsid w:val="002C7809"/>
    <w:rsid w:val="002D2B94"/>
    <w:rsid w:val="002D46BB"/>
    <w:rsid w:val="002E3A67"/>
    <w:rsid w:val="002E7B50"/>
    <w:rsid w:val="002F1E48"/>
    <w:rsid w:val="00305751"/>
    <w:rsid w:val="003268BE"/>
    <w:rsid w:val="003300D1"/>
    <w:rsid w:val="00344CEB"/>
    <w:rsid w:val="00365342"/>
    <w:rsid w:val="003721A3"/>
    <w:rsid w:val="00377FD9"/>
    <w:rsid w:val="0038429C"/>
    <w:rsid w:val="003C1FBB"/>
    <w:rsid w:val="003C6405"/>
    <w:rsid w:val="003D0446"/>
    <w:rsid w:val="003E5C42"/>
    <w:rsid w:val="004029AF"/>
    <w:rsid w:val="00420AA6"/>
    <w:rsid w:val="00423A13"/>
    <w:rsid w:val="0043202C"/>
    <w:rsid w:val="004442AD"/>
    <w:rsid w:val="004449FE"/>
    <w:rsid w:val="00445867"/>
    <w:rsid w:val="0044628C"/>
    <w:rsid w:val="00497B76"/>
    <w:rsid w:val="004A1A24"/>
    <w:rsid w:val="004A2772"/>
    <w:rsid w:val="004A70F1"/>
    <w:rsid w:val="004B1A5D"/>
    <w:rsid w:val="004B3ED8"/>
    <w:rsid w:val="004B5825"/>
    <w:rsid w:val="004C5CB0"/>
    <w:rsid w:val="004D1941"/>
    <w:rsid w:val="004D232F"/>
    <w:rsid w:val="004E5363"/>
    <w:rsid w:val="00500F48"/>
    <w:rsid w:val="00504933"/>
    <w:rsid w:val="005130D9"/>
    <w:rsid w:val="00515A6D"/>
    <w:rsid w:val="00521C25"/>
    <w:rsid w:val="0052540D"/>
    <w:rsid w:val="005369E1"/>
    <w:rsid w:val="00561ED2"/>
    <w:rsid w:val="00564D60"/>
    <w:rsid w:val="005650D2"/>
    <w:rsid w:val="0056679D"/>
    <w:rsid w:val="00574DC4"/>
    <w:rsid w:val="0057536D"/>
    <w:rsid w:val="0057632B"/>
    <w:rsid w:val="00583709"/>
    <w:rsid w:val="0058499E"/>
    <w:rsid w:val="005869A3"/>
    <w:rsid w:val="005A5B3B"/>
    <w:rsid w:val="005B42E7"/>
    <w:rsid w:val="005C181A"/>
    <w:rsid w:val="005C25FA"/>
    <w:rsid w:val="005F7178"/>
    <w:rsid w:val="00604FF7"/>
    <w:rsid w:val="00606897"/>
    <w:rsid w:val="00611A09"/>
    <w:rsid w:val="0061386E"/>
    <w:rsid w:val="00626F6C"/>
    <w:rsid w:val="006303ED"/>
    <w:rsid w:val="00637B1C"/>
    <w:rsid w:val="0065144E"/>
    <w:rsid w:val="00653D74"/>
    <w:rsid w:val="00664844"/>
    <w:rsid w:val="006649BE"/>
    <w:rsid w:val="00666F91"/>
    <w:rsid w:val="00681E4B"/>
    <w:rsid w:val="006A5863"/>
    <w:rsid w:val="006A7E78"/>
    <w:rsid w:val="006C34E1"/>
    <w:rsid w:val="006D0812"/>
    <w:rsid w:val="006E22DB"/>
    <w:rsid w:val="006E46FA"/>
    <w:rsid w:val="006F069E"/>
    <w:rsid w:val="006F6D8C"/>
    <w:rsid w:val="00702A39"/>
    <w:rsid w:val="007033D5"/>
    <w:rsid w:val="00716BF8"/>
    <w:rsid w:val="0072142D"/>
    <w:rsid w:val="007228A3"/>
    <w:rsid w:val="0074052A"/>
    <w:rsid w:val="00744273"/>
    <w:rsid w:val="007937F0"/>
    <w:rsid w:val="007B0FEE"/>
    <w:rsid w:val="007B4D14"/>
    <w:rsid w:val="007C0491"/>
    <w:rsid w:val="007D4EBF"/>
    <w:rsid w:val="007D650D"/>
    <w:rsid w:val="007E5401"/>
    <w:rsid w:val="007E6BC4"/>
    <w:rsid w:val="007E7A14"/>
    <w:rsid w:val="007F4FF4"/>
    <w:rsid w:val="007F5AC6"/>
    <w:rsid w:val="00824CB5"/>
    <w:rsid w:val="0083541D"/>
    <w:rsid w:val="00853AFA"/>
    <w:rsid w:val="00861AF6"/>
    <w:rsid w:val="008711A2"/>
    <w:rsid w:val="008721FD"/>
    <w:rsid w:val="00886DB7"/>
    <w:rsid w:val="008908DA"/>
    <w:rsid w:val="008A25BB"/>
    <w:rsid w:val="008A3FED"/>
    <w:rsid w:val="008A646C"/>
    <w:rsid w:val="008A739D"/>
    <w:rsid w:val="008B4496"/>
    <w:rsid w:val="008B5674"/>
    <w:rsid w:val="008B6D28"/>
    <w:rsid w:val="008C1C13"/>
    <w:rsid w:val="008D2F39"/>
    <w:rsid w:val="008D3452"/>
    <w:rsid w:val="008D66B6"/>
    <w:rsid w:val="0093134B"/>
    <w:rsid w:val="009443F5"/>
    <w:rsid w:val="00962F2B"/>
    <w:rsid w:val="00967988"/>
    <w:rsid w:val="0097147E"/>
    <w:rsid w:val="009A2806"/>
    <w:rsid w:val="009A5170"/>
    <w:rsid w:val="009F16E9"/>
    <w:rsid w:val="00A074F3"/>
    <w:rsid w:val="00A33419"/>
    <w:rsid w:val="00A460E1"/>
    <w:rsid w:val="00A50465"/>
    <w:rsid w:val="00A62117"/>
    <w:rsid w:val="00A62849"/>
    <w:rsid w:val="00A74063"/>
    <w:rsid w:val="00AC3E1B"/>
    <w:rsid w:val="00AE6CA4"/>
    <w:rsid w:val="00AE720A"/>
    <w:rsid w:val="00B16367"/>
    <w:rsid w:val="00B23F85"/>
    <w:rsid w:val="00B255A2"/>
    <w:rsid w:val="00B27955"/>
    <w:rsid w:val="00B3109A"/>
    <w:rsid w:val="00B36B48"/>
    <w:rsid w:val="00B45035"/>
    <w:rsid w:val="00B5410C"/>
    <w:rsid w:val="00B60EEB"/>
    <w:rsid w:val="00B75F3C"/>
    <w:rsid w:val="00B83D2E"/>
    <w:rsid w:val="00BA390A"/>
    <w:rsid w:val="00BA450C"/>
    <w:rsid w:val="00BA4EE7"/>
    <w:rsid w:val="00BA5183"/>
    <w:rsid w:val="00BA6A25"/>
    <w:rsid w:val="00BA7CCD"/>
    <w:rsid w:val="00BB15D7"/>
    <w:rsid w:val="00BB6187"/>
    <w:rsid w:val="00BB6922"/>
    <w:rsid w:val="00BC26B9"/>
    <w:rsid w:val="00BD3181"/>
    <w:rsid w:val="00BD4868"/>
    <w:rsid w:val="00BE4403"/>
    <w:rsid w:val="00BF1847"/>
    <w:rsid w:val="00C20430"/>
    <w:rsid w:val="00C20E73"/>
    <w:rsid w:val="00C221F9"/>
    <w:rsid w:val="00C23839"/>
    <w:rsid w:val="00C278ED"/>
    <w:rsid w:val="00C27B02"/>
    <w:rsid w:val="00C42D8E"/>
    <w:rsid w:val="00C47C78"/>
    <w:rsid w:val="00C640C5"/>
    <w:rsid w:val="00C71B7D"/>
    <w:rsid w:val="00C7234D"/>
    <w:rsid w:val="00C74B41"/>
    <w:rsid w:val="00CA67ED"/>
    <w:rsid w:val="00CA6C62"/>
    <w:rsid w:val="00CF1981"/>
    <w:rsid w:val="00CF3FCE"/>
    <w:rsid w:val="00D03A00"/>
    <w:rsid w:val="00D04A95"/>
    <w:rsid w:val="00D417CC"/>
    <w:rsid w:val="00D4757A"/>
    <w:rsid w:val="00D507B9"/>
    <w:rsid w:val="00D6279A"/>
    <w:rsid w:val="00D671B5"/>
    <w:rsid w:val="00D80D29"/>
    <w:rsid w:val="00D86837"/>
    <w:rsid w:val="00D87FDD"/>
    <w:rsid w:val="00D92444"/>
    <w:rsid w:val="00DB0681"/>
    <w:rsid w:val="00DE436E"/>
    <w:rsid w:val="00DE6D86"/>
    <w:rsid w:val="00DE7F91"/>
    <w:rsid w:val="00DF05A8"/>
    <w:rsid w:val="00DF0F8F"/>
    <w:rsid w:val="00E155F4"/>
    <w:rsid w:val="00E33CC8"/>
    <w:rsid w:val="00E513B2"/>
    <w:rsid w:val="00E655C0"/>
    <w:rsid w:val="00E71831"/>
    <w:rsid w:val="00E8399B"/>
    <w:rsid w:val="00E85CC4"/>
    <w:rsid w:val="00EA18CE"/>
    <w:rsid w:val="00EA615F"/>
    <w:rsid w:val="00EC555F"/>
    <w:rsid w:val="00ED0793"/>
    <w:rsid w:val="00EE1AC2"/>
    <w:rsid w:val="00EE6063"/>
    <w:rsid w:val="00F1132E"/>
    <w:rsid w:val="00F40750"/>
    <w:rsid w:val="00F45307"/>
    <w:rsid w:val="00F56444"/>
    <w:rsid w:val="00F60D62"/>
    <w:rsid w:val="00F67EC4"/>
    <w:rsid w:val="00F719F0"/>
    <w:rsid w:val="00F97911"/>
    <w:rsid w:val="00FA6CA9"/>
    <w:rsid w:val="00FE1397"/>
    <w:rsid w:val="00FE484E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388BC9"/>
  <w15:docId w15:val="{202CAD79-BBD2-954A-9A33-2AE0450A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1132E"/>
    <w:pPr>
      <w:spacing w:after="45"/>
    </w:pPr>
    <w:rPr>
      <w:rFonts w:ascii=".AppleSystemUIFont" w:hAnsi=".AppleSystemUIFont" w:cs="Times New Roman"/>
      <w:sz w:val="46"/>
      <w:szCs w:val="46"/>
    </w:rPr>
  </w:style>
  <w:style w:type="paragraph" w:customStyle="1" w:styleId="p2">
    <w:name w:val="p2"/>
    <w:basedOn w:val="Normal"/>
    <w:rsid w:val="00F1132E"/>
    <w:rPr>
      <w:rFonts w:ascii=".AppleSystemUIFont" w:hAnsi=".AppleSystemUIFont" w:cs="Times New Roman"/>
      <w:sz w:val="28"/>
      <w:szCs w:val="28"/>
    </w:rPr>
  </w:style>
  <w:style w:type="paragraph" w:customStyle="1" w:styleId="p3">
    <w:name w:val="p3"/>
    <w:basedOn w:val="Normal"/>
    <w:rsid w:val="00F1132E"/>
    <w:rPr>
      <w:rFonts w:ascii=".AppleSystemUIFont" w:hAnsi=".AppleSystemUIFont" w:cs="Times New Roman"/>
      <w:sz w:val="28"/>
      <w:szCs w:val="28"/>
    </w:rPr>
  </w:style>
  <w:style w:type="character" w:customStyle="1" w:styleId="s2">
    <w:name w:val="s2"/>
    <w:basedOn w:val="DefaultParagraphFont"/>
    <w:rsid w:val="00F1132E"/>
    <w:rPr>
      <w:rFonts w:ascii=".SFUI-Regular" w:hAnsi=".SFUI-Regular" w:hint="default"/>
      <w:b w:val="0"/>
      <w:bCs w:val="0"/>
      <w:i w:val="0"/>
      <w:iCs w:val="0"/>
      <w:sz w:val="28"/>
      <w:szCs w:val="28"/>
    </w:rPr>
  </w:style>
  <w:style w:type="character" w:customStyle="1" w:styleId="apple-converted-space">
    <w:name w:val="apple-converted-space"/>
    <w:basedOn w:val="DefaultParagraphFont"/>
    <w:rsid w:val="00F1132E"/>
  </w:style>
  <w:style w:type="table" w:styleId="TableGrid">
    <w:name w:val="Table Grid"/>
    <w:basedOn w:val="TableNormal"/>
    <w:uiPriority w:val="39"/>
    <w:rsid w:val="00F11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132E"/>
    <w:rPr>
      <w:color w:val="0563C1" w:themeColor="hyperlink"/>
      <w:u w:val="single"/>
    </w:rPr>
  </w:style>
  <w:style w:type="paragraph" w:customStyle="1" w:styleId="msonormal0">
    <w:name w:val="msonormal"/>
    <w:basedOn w:val="Normal"/>
    <w:rsid w:val="00F113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6BF8"/>
    <w:rPr>
      <w:color w:val="605E5C"/>
      <w:shd w:val="clear" w:color="auto" w:fill="E1DFDD"/>
    </w:rPr>
  </w:style>
  <w:style w:type="character" w:customStyle="1" w:styleId="s1">
    <w:name w:val="s1"/>
    <w:basedOn w:val="DefaultParagraphFont"/>
    <w:rsid w:val="008A25BB"/>
    <w:rPr>
      <w:rFonts w:ascii=".SFUI-Regular" w:hAnsi=".SFUI-Regular" w:hint="default"/>
      <w:b w:val="0"/>
      <w:bCs w:val="0"/>
      <w:i w:val="0"/>
      <w:iCs w:val="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649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9BE"/>
  </w:style>
  <w:style w:type="paragraph" w:styleId="Footer">
    <w:name w:val="footer"/>
    <w:basedOn w:val="Normal"/>
    <w:link w:val="FooterChar"/>
    <w:uiPriority w:val="99"/>
    <w:unhideWhenUsed/>
    <w:rsid w:val="006649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gf.com/about" TargetMode="External"/><Relationship Id="rId13" Type="http://schemas.openxmlformats.org/officeDocument/2006/relationships/hyperlink" Target="https://www.forteachersforstudents.com.au/site/themed-curriculum/commonwealth-games/facts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youngcommonwealth.org" TargetMode="External"/><Relationship Id="rId12" Type="http://schemas.openxmlformats.org/officeDocument/2006/relationships/hyperlink" Target="https://www.teamscotland.scot/commonwealth-games/history-of-the-commonwealth-games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hecgf.com/stories/top-10-commonwealth-sport-momen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uturelearn.com/info/courses/sport-inclusion/0/steps/4164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irmingham2022.com/about-us/our-history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thecgf.com/stories/top-10-commonwealth-sport-moments" TargetMode="External"/><Relationship Id="rId14" Type="http://schemas.openxmlformats.org/officeDocument/2006/relationships/hyperlink" Target="https://thecgf.com/abou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Peaple</dc:creator>
  <cp:keywords/>
  <dc:description/>
  <cp:lastModifiedBy>Kevin Reilly</cp:lastModifiedBy>
  <cp:revision>3</cp:revision>
  <dcterms:created xsi:type="dcterms:W3CDTF">2022-01-06T05:13:00Z</dcterms:created>
  <dcterms:modified xsi:type="dcterms:W3CDTF">2022-03-15T15:21:00Z</dcterms:modified>
</cp:coreProperties>
</file>