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63676C" w14:textId="77777777" w:rsidR="005A5B7B" w:rsidRDefault="005A5B7B" w:rsidP="006703D9">
      <w:pPr>
        <w:pStyle w:val="Heading4"/>
        <w:jc w:val="left"/>
        <w:rPr>
          <w:rFonts w:cs="Arial"/>
          <w:sz w:val="26"/>
        </w:rPr>
      </w:pPr>
    </w:p>
    <w:p w14:paraId="0B834F83" w14:textId="77777777" w:rsidR="007F4DF0" w:rsidRDefault="00CB5560" w:rsidP="006703D9">
      <w:pPr>
        <w:pStyle w:val="Heading7"/>
        <w:jc w:val="left"/>
        <w:rPr>
          <w:sz w:val="32"/>
          <w:szCs w:val="32"/>
          <w:u w:val="none"/>
        </w:rPr>
      </w:pPr>
      <w:r>
        <w:rPr>
          <w:noProof/>
          <w:sz w:val="32"/>
          <w:szCs w:val="32"/>
          <w:u w:val="none"/>
          <w:lang w:eastAsia="en-GB"/>
        </w:rPr>
        <mc:AlternateContent>
          <mc:Choice Requires="wps">
            <w:drawing>
              <wp:anchor distT="0" distB="0" distL="114300" distR="114300" simplePos="0" relativeHeight="251657728" behindDoc="0" locked="0" layoutInCell="1" allowOverlap="1" wp14:anchorId="0A353854" wp14:editId="36BE9A0D">
                <wp:simplePos x="0" y="0"/>
                <wp:positionH relativeFrom="column">
                  <wp:posOffset>15875</wp:posOffset>
                </wp:positionH>
                <wp:positionV relativeFrom="paragraph">
                  <wp:posOffset>138430</wp:posOffset>
                </wp:positionV>
                <wp:extent cx="1734185" cy="1401445"/>
                <wp:effectExtent l="12065" t="7620" r="6350" b="1016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4185" cy="1401445"/>
                        </a:xfrm>
                        <a:prstGeom prst="rect">
                          <a:avLst/>
                        </a:prstGeom>
                        <a:solidFill>
                          <a:srgbClr val="FFFFFF"/>
                        </a:solidFill>
                        <a:ln w="9525">
                          <a:solidFill>
                            <a:srgbClr val="000000"/>
                          </a:solidFill>
                          <a:miter lim="800000"/>
                          <a:headEnd/>
                          <a:tailEnd/>
                        </a:ln>
                      </wps:spPr>
                      <wps:txbx>
                        <w:txbxContent>
                          <w:p w14:paraId="3CD4FB56" w14:textId="77777777" w:rsidR="006703D9" w:rsidRDefault="00225AE8">
                            <w:r>
                              <w:rPr>
                                <w:noProof/>
                                <w:lang w:eastAsia="en-GB"/>
                              </w:rPr>
                              <w:drawing>
                                <wp:inline distT="0" distB="0" distL="0" distR="0" wp14:anchorId="7C969A09" wp14:editId="38A04A93">
                                  <wp:extent cx="1542415" cy="1280294"/>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42415" cy="1280294"/>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1.25pt;margin-top:10.9pt;width:136.55pt;height:110.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lhXJwIAAEgEAAAOAAAAZHJzL2Uyb0RvYy54bWysVG1v0zAQ/o7Ef7D8nSYp7dZFTaepowhp&#10;wMTgBziOk1j4jbPbdPz6nZ2sdMAnRD5YPt/58XPP3WV9fdSKHAR4aU1Fi1lOiTDcNtJ0Ff32dfdm&#10;RYkPzDRMWSMq+ig8vd68frUeXCnmtreqEUAQxPhycBXtQ3BllnneC838zDph0Nla0CygCV3WABsQ&#10;XatsnucX2WChcWC58B5Pb0cn3ST8thU8fG5bLwJRFUVuIa2Q1jqu2WbNyg6Y6yWfaLB/YKGZNPjo&#10;CeqWBUb2IP+A0pKD9bYNM251ZttWcpFywGyK/LdsHnrmRMoFxfHuJJP/f7D80+EeiGywdpQYprFE&#10;X1A0ZjolyEWUZ3C+xKgHdw8xQe/uLP/uibHbHqPEDYAdesEaJFXE+OzFhWh4vErq4aNtEJ3tg01K&#10;HVvQERA1IMdUkMdTQcQxEI6HxeXbRbFaUsLRVyzyYrFYpjdY+XzdgQ/vhdUkbioKSD7Bs8OdD5EO&#10;K59DEn2rZLOTSiUDunqrgBwYdscufRO6Pw9ThgwVvVrOlwn5hc+fQ+Tp+xuElgHbXEld0dUpiJVR&#10;t3emSU0YmFTjHikrMwkZtRtrEI71cSpHbZtHlBTs2M44frjpLfykZMBWrqj/sWcgKFEfDJblCmWL&#10;vZ+MxfJyjgace+pzDzMcoSoaKBm32zDOy96B7Hp8qUgyGHuDpWxlEjmWeWQ18cZ2TdpPoxXn4dxO&#10;Ub9+AJsnAAAA//8DAFBLAwQUAAYACAAAACEA010updwAAAAIAQAADwAAAGRycy9kb3ducmV2Lnht&#10;bEyPQU/DMAyF70j8h8hI3Fi6wgaUphMCDYnj1l24uY1pC41TNelW+PWYE5xs63t6fi/fzK5XRxpD&#10;59nAcpGAIq697bgxcCi3V3egQkS22HsmA18UYFOcn+WYWX/iHR33sVFiwiFDA22MQ6Z1qFtyGBZ+&#10;IBb27keHUc6x0XbEk5i7XqdJstYOO5YPLQ701FL9uZ+cgapLD/i9K18Sd7+9jq9z+TG9PRtzeTE/&#10;PoCKNMc/MfzGl+hQSKbKT2yD6g2kKxHKWEoBwentag2qkuVGiC5y/b9A8QMAAP//AwBQSwECLQAU&#10;AAYACAAAACEAtoM4kv4AAADhAQAAEwAAAAAAAAAAAAAAAAAAAAAAW0NvbnRlbnRfVHlwZXNdLnht&#10;bFBLAQItABQABgAIAAAAIQA4/SH/1gAAAJQBAAALAAAAAAAAAAAAAAAAAC8BAABfcmVscy8ucmVs&#10;c1BLAQItABQABgAIAAAAIQAqFlhXJwIAAEgEAAAOAAAAAAAAAAAAAAAAAC4CAABkcnMvZTJvRG9j&#10;LnhtbFBLAQItABQABgAIAAAAIQDTXS6l3AAAAAgBAAAPAAAAAAAAAAAAAAAAAIEEAABkcnMvZG93&#10;bnJldi54bWxQSwUGAAAAAAQABADzAAAAigUAAAAA&#10;">
                <v:textbox>
                  <w:txbxContent>
                    <w:p w:rsidR="006703D9" w:rsidRDefault="00225AE8">
                      <w:r>
                        <w:rPr>
                          <w:noProof/>
                          <w:lang w:eastAsia="en-GB"/>
                        </w:rPr>
                        <w:drawing>
                          <wp:inline distT="0" distB="0" distL="0" distR="0" wp14:anchorId="27CBB430" wp14:editId="4CCC6948">
                            <wp:extent cx="1542415" cy="1280294"/>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2415" cy="1280294"/>
                                    </a:xfrm>
                                    <a:prstGeom prst="rect">
                                      <a:avLst/>
                                    </a:prstGeom>
                                    <a:noFill/>
                                    <a:ln>
                                      <a:noFill/>
                                    </a:ln>
                                  </pic:spPr>
                                </pic:pic>
                              </a:graphicData>
                            </a:graphic>
                          </wp:inline>
                        </w:drawing>
                      </w:r>
                    </w:p>
                  </w:txbxContent>
                </v:textbox>
              </v:rect>
            </w:pict>
          </mc:Fallback>
        </mc:AlternateContent>
      </w:r>
      <w:r w:rsidR="00A30BB0">
        <w:rPr>
          <w:sz w:val="32"/>
          <w:szCs w:val="32"/>
          <w:u w:val="none"/>
        </w:rPr>
        <w:t xml:space="preserve">  </w:t>
      </w:r>
    </w:p>
    <w:p w14:paraId="478E0DAF" w14:textId="77777777" w:rsidR="007F4DF0" w:rsidRDefault="007F4DF0" w:rsidP="006703D9">
      <w:pPr>
        <w:pStyle w:val="Heading7"/>
        <w:jc w:val="left"/>
        <w:rPr>
          <w:sz w:val="32"/>
          <w:szCs w:val="32"/>
          <w:u w:val="none"/>
        </w:rPr>
      </w:pPr>
    </w:p>
    <w:p w14:paraId="2FAFDC26" w14:textId="77777777" w:rsidR="007F4DF0" w:rsidRDefault="007F4DF0" w:rsidP="006703D9">
      <w:pPr>
        <w:pStyle w:val="Heading7"/>
        <w:jc w:val="left"/>
        <w:rPr>
          <w:sz w:val="32"/>
          <w:szCs w:val="32"/>
          <w:u w:val="none"/>
        </w:rPr>
      </w:pPr>
    </w:p>
    <w:p w14:paraId="089D7506" w14:textId="77777777" w:rsidR="005A5B7B" w:rsidRPr="00225AE8" w:rsidRDefault="005A5B7B" w:rsidP="006703D9">
      <w:pPr>
        <w:pStyle w:val="Heading7"/>
        <w:jc w:val="right"/>
        <w:rPr>
          <w:sz w:val="32"/>
          <w:szCs w:val="32"/>
        </w:rPr>
      </w:pPr>
      <w:r w:rsidRPr="00225AE8">
        <w:rPr>
          <w:sz w:val="32"/>
          <w:szCs w:val="32"/>
        </w:rPr>
        <w:t>SUSTAINABLE ENVIRONMENT</w:t>
      </w:r>
      <w:r w:rsidR="007F4DF0" w:rsidRPr="00225AE8">
        <w:rPr>
          <w:sz w:val="32"/>
          <w:szCs w:val="32"/>
        </w:rPr>
        <w:t xml:space="preserve"> </w:t>
      </w:r>
      <w:r w:rsidRPr="00225AE8">
        <w:rPr>
          <w:sz w:val="32"/>
          <w:szCs w:val="32"/>
        </w:rPr>
        <w:t>POLICY</w:t>
      </w:r>
    </w:p>
    <w:p w14:paraId="1B9F2B24" w14:textId="77777777" w:rsidR="005A5B7B" w:rsidRPr="00225AE8" w:rsidRDefault="005A5B7B" w:rsidP="006703D9">
      <w:pPr>
        <w:pStyle w:val="Heading5"/>
        <w:jc w:val="left"/>
        <w:rPr>
          <w:rFonts w:ascii="Tahoma" w:hAnsi="Tahoma" w:cs="Tahoma"/>
        </w:rPr>
      </w:pPr>
    </w:p>
    <w:p w14:paraId="4446D440" w14:textId="77777777" w:rsidR="005A5B7B" w:rsidRPr="00225AE8" w:rsidRDefault="005A5B7B" w:rsidP="006703D9">
      <w:pPr>
        <w:pStyle w:val="Heading3"/>
        <w:ind w:right="0"/>
        <w:rPr>
          <w:rFonts w:ascii="Tahoma" w:hAnsi="Tahoma" w:cs="Tahoma"/>
        </w:rPr>
      </w:pPr>
    </w:p>
    <w:p w14:paraId="6C4982B9" w14:textId="77777777" w:rsidR="007F4DF0" w:rsidRPr="00225AE8" w:rsidRDefault="007F4DF0" w:rsidP="006703D9"/>
    <w:p w14:paraId="5B28ED7D" w14:textId="77777777" w:rsidR="007F4DF0" w:rsidRPr="00225AE8" w:rsidRDefault="007F4DF0" w:rsidP="006703D9"/>
    <w:p w14:paraId="4C2BBF08" w14:textId="77777777" w:rsidR="005A5B7B" w:rsidRPr="00225AE8" w:rsidRDefault="005A5B7B" w:rsidP="006703D9">
      <w:pPr>
        <w:pStyle w:val="Heading1"/>
        <w:rPr>
          <w:rFonts w:ascii="Tahoma" w:hAnsi="Tahoma" w:cs="Tahoma"/>
          <w:sz w:val="24"/>
          <w:u w:val="none"/>
        </w:rPr>
      </w:pPr>
      <w:r w:rsidRPr="00225AE8">
        <w:rPr>
          <w:rFonts w:ascii="Tahoma" w:hAnsi="Tahoma" w:cs="Tahoma"/>
          <w:sz w:val="24"/>
          <w:u w:val="none"/>
        </w:rPr>
        <w:t>Definitions</w:t>
      </w:r>
    </w:p>
    <w:p w14:paraId="454C81F4" w14:textId="77777777" w:rsidR="0082402B" w:rsidRPr="00225AE8" w:rsidRDefault="0082402B" w:rsidP="006703D9"/>
    <w:p w14:paraId="232244A2" w14:textId="77777777" w:rsidR="005A5B7B" w:rsidRPr="00225AE8" w:rsidRDefault="005A5B7B" w:rsidP="006703D9">
      <w:pPr>
        <w:rPr>
          <w:rFonts w:ascii="Tahoma" w:hAnsi="Tahoma" w:cs="Tahoma"/>
        </w:rPr>
      </w:pPr>
      <w:r w:rsidRPr="00225AE8">
        <w:rPr>
          <w:rFonts w:ascii="Tahoma" w:hAnsi="Tahoma" w:cs="Tahoma"/>
        </w:rPr>
        <w:t>Sustainable development is about ensuring a better quality of life for everyone, now and for generations to come by:</w:t>
      </w:r>
    </w:p>
    <w:p w14:paraId="74AFD044" w14:textId="77777777" w:rsidR="005A5B7B" w:rsidRPr="00225AE8" w:rsidRDefault="005A5B7B" w:rsidP="006703D9">
      <w:pPr>
        <w:numPr>
          <w:ilvl w:val="0"/>
          <w:numId w:val="11"/>
        </w:numPr>
        <w:rPr>
          <w:rFonts w:ascii="Tahoma" w:hAnsi="Tahoma" w:cs="Tahoma"/>
        </w:rPr>
      </w:pPr>
      <w:r w:rsidRPr="00225AE8">
        <w:rPr>
          <w:rFonts w:ascii="Tahoma" w:hAnsi="Tahoma" w:cs="Tahoma"/>
        </w:rPr>
        <w:t>Creating a more inclusive society where everyone shares the benefits of increased economic prosperity</w:t>
      </w:r>
    </w:p>
    <w:p w14:paraId="17D5C39B" w14:textId="77777777" w:rsidR="005A5B7B" w:rsidRPr="00225AE8" w:rsidRDefault="005A5B7B" w:rsidP="006703D9">
      <w:pPr>
        <w:numPr>
          <w:ilvl w:val="0"/>
          <w:numId w:val="11"/>
        </w:numPr>
        <w:rPr>
          <w:rFonts w:ascii="Tahoma" w:hAnsi="Tahoma" w:cs="Tahoma"/>
        </w:rPr>
      </w:pPr>
      <w:r w:rsidRPr="00225AE8">
        <w:rPr>
          <w:rFonts w:ascii="Tahoma" w:hAnsi="Tahoma" w:cs="Tahoma"/>
        </w:rPr>
        <w:t>Protecting and improving the environment</w:t>
      </w:r>
    </w:p>
    <w:p w14:paraId="7EBDD15E" w14:textId="77777777" w:rsidR="005A5B7B" w:rsidRPr="00225AE8" w:rsidRDefault="005A5B7B" w:rsidP="006703D9">
      <w:pPr>
        <w:numPr>
          <w:ilvl w:val="0"/>
          <w:numId w:val="11"/>
        </w:numPr>
        <w:rPr>
          <w:rFonts w:ascii="Tahoma" w:hAnsi="Tahoma" w:cs="Tahoma"/>
        </w:rPr>
      </w:pPr>
      <w:r w:rsidRPr="00225AE8">
        <w:rPr>
          <w:rFonts w:ascii="Tahoma" w:hAnsi="Tahoma" w:cs="Tahoma"/>
        </w:rPr>
        <w:t>Ensuring we do not waste natural resources</w:t>
      </w:r>
    </w:p>
    <w:p w14:paraId="53160EF7" w14:textId="77777777" w:rsidR="005A5B7B" w:rsidRPr="00225AE8" w:rsidRDefault="005A5B7B" w:rsidP="006703D9">
      <w:pPr>
        <w:rPr>
          <w:rFonts w:ascii="Tahoma" w:hAnsi="Tahoma" w:cs="Tahoma"/>
        </w:rPr>
      </w:pPr>
    </w:p>
    <w:p w14:paraId="1048F17A" w14:textId="77777777" w:rsidR="005A5B7B" w:rsidRPr="00225AE8" w:rsidRDefault="005A5B7B" w:rsidP="006703D9">
      <w:pPr>
        <w:pStyle w:val="Heading1"/>
        <w:rPr>
          <w:rFonts w:ascii="Tahoma" w:hAnsi="Tahoma" w:cs="Tahoma"/>
          <w:b w:val="0"/>
          <w:bCs w:val="0"/>
          <w:sz w:val="24"/>
          <w:u w:val="none"/>
        </w:rPr>
      </w:pPr>
      <w:r w:rsidRPr="00225AE8">
        <w:rPr>
          <w:rFonts w:ascii="Tahoma" w:hAnsi="Tahoma" w:cs="Tahoma"/>
          <w:b w:val="0"/>
          <w:bCs w:val="0"/>
          <w:sz w:val="24"/>
          <w:u w:val="none"/>
        </w:rPr>
        <w:t xml:space="preserve">The </w:t>
      </w:r>
      <w:smartTag w:uri="urn:schemas-microsoft-com:office:smarttags" w:element="country-region">
        <w:smartTag w:uri="urn:schemas-microsoft-com:office:smarttags" w:element="place">
          <w:r w:rsidRPr="00225AE8">
            <w:rPr>
              <w:rFonts w:ascii="Tahoma" w:hAnsi="Tahoma" w:cs="Tahoma"/>
              <w:b w:val="0"/>
              <w:bCs w:val="0"/>
              <w:sz w:val="24"/>
              <w:u w:val="none"/>
            </w:rPr>
            <w:t>UK</w:t>
          </w:r>
        </w:smartTag>
      </w:smartTag>
      <w:r w:rsidRPr="00225AE8">
        <w:rPr>
          <w:rFonts w:ascii="Tahoma" w:hAnsi="Tahoma" w:cs="Tahoma"/>
          <w:b w:val="0"/>
          <w:bCs w:val="0"/>
          <w:sz w:val="24"/>
          <w:u w:val="none"/>
        </w:rPr>
        <w:t xml:space="preserve"> government definition of sustainable development involves meeting four objectives at the same time:</w:t>
      </w:r>
    </w:p>
    <w:p w14:paraId="59647D55" w14:textId="77777777" w:rsidR="005A5B7B" w:rsidRPr="00225AE8" w:rsidRDefault="005A5B7B" w:rsidP="006703D9">
      <w:pPr>
        <w:pStyle w:val="Heading1"/>
        <w:numPr>
          <w:ilvl w:val="1"/>
          <w:numId w:val="24"/>
        </w:numPr>
        <w:tabs>
          <w:tab w:val="clear" w:pos="360"/>
          <w:tab w:val="num" w:pos="720"/>
        </w:tabs>
        <w:ind w:left="720" w:hanging="720"/>
        <w:rPr>
          <w:rFonts w:ascii="Tahoma" w:hAnsi="Tahoma" w:cs="Tahoma"/>
          <w:b w:val="0"/>
          <w:sz w:val="24"/>
          <w:szCs w:val="20"/>
          <w:u w:val="none"/>
        </w:rPr>
      </w:pPr>
      <w:r w:rsidRPr="00225AE8">
        <w:rPr>
          <w:rFonts w:ascii="Tahoma" w:hAnsi="Tahoma" w:cs="Tahoma"/>
          <w:b w:val="0"/>
          <w:bCs w:val="0"/>
          <w:sz w:val="24"/>
          <w:u w:val="none"/>
        </w:rPr>
        <w:t xml:space="preserve">Social progress which recognises the needs of everyone </w:t>
      </w:r>
      <w:r w:rsidRPr="00225AE8">
        <w:rPr>
          <w:rFonts w:ascii="Tahoma" w:hAnsi="Tahoma" w:cs="Tahoma"/>
          <w:b w:val="0"/>
          <w:sz w:val="24"/>
          <w:szCs w:val="20"/>
          <w:u w:val="none"/>
        </w:rPr>
        <w:t>(Sharing in increased prosperity, enjoying a cleaner environment, improving access to services, tackling social exclusion, reducing the impact of poverty, poor housing, unemployment and pollution)</w:t>
      </w:r>
    </w:p>
    <w:p w14:paraId="7F28FF91" w14:textId="77777777" w:rsidR="005A5B7B" w:rsidRPr="00225AE8" w:rsidRDefault="005A5B7B" w:rsidP="006703D9"/>
    <w:p w14:paraId="62E147C6" w14:textId="77777777" w:rsidR="005A5B7B" w:rsidRPr="00225AE8" w:rsidRDefault="005A5B7B" w:rsidP="006703D9">
      <w:pPr>
        <w:numPr>
          <w:ilvl w:val="1"/>
          <w:numId w:val="24"/>
        </w:numPr>
        <w:tabs>
          <w:tab w:val="clear" w:pos="360"/>
          <w:tab w:val="num" w:pos="720"/>
        </w:tabs>
        <w:ind w:left="720" w:hanging="720"/>
        <w:rPr>
          <w:rFonts w:ascii="Tahoma" w:hAnsi="Tahoma" w:cs="Tahoma"/>
          <w:bCs w:val="0"/>
        </w:rPr>
      </w:pPr>
      <w:r w:rsidRPr="00225AE8">
        <w:rPr>
          <w:rFonts w:ascii="Tahoma" w:hAnsi="Tahoma" w:cs="Tahoma"/>
          <w:bCs w:val="0"/>
        </w:rPr>
        <w:t>Effective protection of the environment (Reduce effects of climate change, poor air quality, and toxic chemicals and protect and conserve the things that people value)</w:t>
      </w:r>
    </w:p>
    <w:p w14:paraId="778B588F" w14:textId="77777777" w:rsidR="005A5B7B" w:rsidRPr="00225AE8" w:rsidRDefault="005A5B7B" w:rsidP="006703D9">
      <w:pPr>
        <w:rPr>
          <w:rFonts w:ascii="Tahoma" w:hAnsi="Tahoma" w:cs="Tahoma"/>
          <w:bCs w:val="0"/>
        </w:rPr>
      </w:pPr>
    </w:p>
    <w:p w14:paraId="37D159CA" w14:textId="77777777" w:rsidR="005A5B7B" w:rsidRPr="00225AE8" w:rsidRDefault="005A5B7B" w:rsidP="006703D9">
      <w:pPr>
        <w:numPr>
          <w:ilvl w:val="1"/>
          <w:numId w:val="24"/>
        </w:numPr>
        <w:tabs>
          <w:tab w:val="clear" w:pos="360"/>
          <w:tab w:val="num" w:pos="720"/>
        </w:tabs>
        <w:ind w:left="720" w:hanging="720"/>
        <w:rPr>
          <w:rFonts w:ascii="Tahoma" w:hAnsi="Tahoma" w:cs="Tahoma"/>
        </w:rPr>
      </w:pPr>
      <w:r w:rsidRPr="00225AE8">
        <w:rPr>
          <w:rFonts w:ascii="Tahoma" w:hAnsi="Tahoma" w:cs="Tahoma"/>
        </w:rPr>
        <w:t>Prudent use of natural resources (Efficient use of non-renewable resources and sensitive use of renewable resources)</w:t>
      </w:r>
    </w:p>
    <w:p w14:paraId="756E6D53" w14:textId="77777777" w:rsidR="005A5B7B" w:rsidRPr="00225AE8" w:rsidRDefault="005A5B7B" w:rsidP="006703D9">
      <w:pPr>
        <w:rPr>
          <w:rFonts w:ascii="Tahoma" w:hAnsi="Tahoma" w:cs="Tahoma"/>
        </w:rPr>
      </w:pPr>
    </w:p>
    <w:p w14:paraId="28650C47" w14:textId="77777777" w:rsidR="005A5B7B" w:rsidRPr="00225AE8" w:rsidRDefault="005A5B7B" w:rsidP="006703D9">
      <w:pPr>
        <w:numPr>
          <w:ilvl w:val="1"/>
          <w:numId w:val="24"/>
        </w:numPr>
        <w:rPr>
          <w:rFonts w:ascii="Tahoma" w:hAnsi="Tahoma" w:cs="Tahoma"/>
          <w:bCs w:val="0"/>
        </w:rPr>
      </w:pPr>
      <w:r w:rsidRPr="00225AE8">
        <w:rPr>
          <w:rFonts w:ascii="Tahoma" w:hAnsi="Tahoma" w:cs="Tahoma"/>
        </w:rPr>
        <w:t xml:space="preserve">     </w:t>
      </w:r>
      <w:r w:rsidRPr="00225AE8">
        <w:rPr>
          <w:rFonts w:ascii="Tahoma" w:hAnsi="Tahoma" w:cs="Tahoma"/>
          <w:bCs w:val="0"/>
        </w:rPr>
        <w:t>Maintaining high and stable levels of economic growth and employment</w:t>
      </w:r>
    </w:p>
    <w:p w14:paraId="4794D4D6" w14:textId="77777777" w:rsidR="005A5B7B" w:rsidRPr="00225AE8" w:rsidRDefault="005A5B7B" w:rsidP="006703D9">
      <w:pPr>
        <w:pStyle w:val="BodyTextIndent2"/>
        <w:rPr>
          <w:rFonts w:ascii="Tahoma" w:hAnsi="Tahoma" w:cs="Tahoma"/>
        </w:rPr>
      </w:pPr>
      <w:r w:rsidRPr="00225AE8">
        <w:rPr>
          <w:rFonts w:ascii="Tahoma" w:hAnsi="Tahoma" w:cs="Tahoma"/>
        </w:rPr>
        <w:t>(An educated and skilled workforce, supportive infrastructure and investment for high living standards and job opportunities)</w:t>
      </w:r>
    </w:p>
    <w:p w14:paraId="33B5F5CD" w14:textId="77777777" w:rsidR="005A5B7B" w:rsidRPr="00225AE8" w:rsidRDefault="005A5B7B" w:rsidP="006703D9">
      <w:pPr>
        <w:pStyle w:val="Style1"/>
        <w:keepNext w:val="0"/>
        <w:tabs>
          <w:tab w:val="left" w:pos="1440"/>
        </w:tabs>
        <w:spacing w:before="0" w:after="0"/>
        <w:outlineLvl w:val="9"/>
        <w:rPr>
          <w:rFonts w:ascii="Tahoma" w:hAnsi="Tahoma" w:cs="Tahoma"/>
          <w:sz w:val="24"/>
        </w:rPr>
      </w:pPr>
    </w:p>
    <w:p w14:paraId="66A38E11" w14:textId="77777777" w:rsidR="005A5B7B" w:rsidRPr="00225AE8" w:rsidRDefault="005A5B7B" w:rsidP="006703D9">
      <w:pPr>
        <w:pStyle w:val="Style1"/>
        <w:keepNext w:val="0"/>
        <w:tabs>
          <w:tab w:val="left" w:pos="1440"/>
        </w:tabs>
        <w:spacing w:before="0" w:after="0"/>
        <w:outlineLvl w:val="9"/>
        <w:rPr>
          <w:rFonts w:ascii="Tahoma" w:hAnsi="Tahoma" w:cs="Tahoma"/>
          <w:sz w:val="24"/>
        </w:rPr>
      </w:pPr>
      <w:r w:rsidRPr="00225AE8">
        <w:rPr>
          <w:rFonts w:ascii="Tahoma" w:hAnsi="Tahoma" w:cs="Tahoma"/>
          <w:sz w:val="24"/>
        </w:rPr>
        <w:t>Aims</w:t>
      </w:r>
    </w:p>
    <w:p w14:paraId="2B8DFECA" w14:textId="77777777" w:rsidR="0082402B" w:rsidRPr="00225AE8" w:rsidRDefault="0082402B" w:rsidP="006703D9">
      <w:pPr>
        <w:pStyle w:val="Style1"/>
        <w:keepNext w:val="0"/>
        <w:tabs>
          <w:tab w:val="left" w:pos="1440"/>
        </w:tabs>
        <w:spacing w:before="0" w:after="0"/>
        <w:outlineLvl w:val="9"/>
        <w:rPr>
          <w:rFonts w:ascii="Tahoma" w:hAnsi="Tahoma" w:cs="Tahoma"/>
          <w:sz w:val="24"/>
        </w:rPr>
      </w:pPr>
    </w:p>
    <w:p w14:paraId="01745258" w14:textId="77777777" w:rsidR="005A5B7B" w:rsidRPr="00225AE8" w:rsidRDefault="00225AE8" w:rsidP="006703D9">
      <w:pPr>
        <w:rPr>
          <w:rFonts w:ascii="Tahoma" w:hAnsi="Tahoma" w:cs="Tahoma"/>
        </w:rPr>
      </w:pPr>
      <w:r w:rsidRPr="00225AE8">
        <w:rPr>
          <w:rFonts w:ascii="Tahoma" w:hAnsi="Tahoma" w:cs="Tahoma"/>
        </w:rPr>
        <w:t>SPORTING HERITAGE CIC</w:t>
      </w:r>
      <w:r w:rsidR="003056D3" w:rsidRPr="00225AE8">
        <w:rPr>
          <w:rFonts w:ascii="Tahoma" w:hAnsi="Tahoma" w:cs="Tahoma"/>
        </w:rPr>
        <w:t xml:space="preserve"> </w:t>
      </w:r>
      <w:r w:rsidR="005A5B7B" w:rsidRPr="00225AE8">
        <w:rPr>
          <w:rFonts w:ascii="Tahoma" w:hAnsi="Tahoma" w:cs="Tahoma"/>
        </w:rPr>
        <w:t>is committed to working towards sustainable development by meeting the needs of the present without compromising the interests of future generations</w:t>
      </w:r>
    </w:p>
    <w:p w14:paraId="6687ADF8" w14:textId="77777777" w:rsidR="005A5B7B" w:rsidRPr="00225AE8" w:rsidRDefault="005A5B7B" w:rsidP="006703D9">
      <w:pPr>
        <w:rPr>
          <w:rFonts w:ascii="Tahoma" w:hAnsi="Tahoma" w:cs="Tahoma"/>
        </w:rPr>
      </w:pPr>
    </w:p>
    <w:p w14:paraId="7E29DF2E" w14:textId="77777777" w:rsidR="005A5B7B" w:rsidRPr="00225AE8" w:rsidRDefault="005A5B7B" w:rsidP="006703D9">
      <w:pPr>
        <w:numPr>
          <w:ilvl w:val="0"/>
          <w:numId w:val="10"/>
        </w:numPr>
        <w:rPr>
          <w:rFonts w:ascii="Tahoma" w:hAnsi="Tahoma" w:cs="Tahoma"/>
        </w:rPr>
      </w:pPr>
      <w:r w:rsidRPr="00225AE8">
        <w:rPr>
          <w:rFonts w:ascii="Tahoma" w:hAnsi="Tahoma" w:cs="Tahoma"/>
        </w:rPr>
        <w:t>Social progress that recognises the needs of everyone by:</w:t>
      </w:r>
    </w:p>
    <w:p w14:paraId="2763D615" w14:textId="77777777" w:rsidR="005A5B7B" w:rsidRPr="00225AE8" w:rsidRDefault="005A5B7B" w:rsidP="006703D9">
      <w:pPr>
        <w:rPr>
          <w:rFonts w:ascii="Tahoma" w:hAnsi="Tahoma" w:cs="Tahoma"/>
        </w:rPr>
      </w:pPr>
    </w:p>
    <w:p w14:paraId="3C18AC89" w14:textId="77777777" w:rsidR="005A5B7B" w:rsidRPr="00225AE8" w:rsidRDefault="005A5B7B" w:rsidP="006703D9">
      <w:pPr>
        <w:numPr>
          <w:ilvl w:val="1"/>
          <w:numId w:val="26"/>
        </w:numPr>
        <w:tabs>
          <w:tab w:val="num" w:pos="2160"/>
        </w:tabs>
        <w:rPr>
          <w:rFonts w:ascii="Tahoma" w:hAnsi="Tahoma" w:cs="Tahoma"/>
        </w:rPr>
      </w:pPr>
      <w:r w:rsidRPr="00225AE8">
        <w:rPr>
          <w:rFonts w:ascii="Tahoma" w:hAnsi="Tahoma" w:cs="Tahoma"/>
        </w:rPr>
        <w:t>Building strong partnerships with other organisations and sectors</w:t>
      </w:r>
    </w:p>
    <w:p w14:paraId="199FD37F" w14:textId="77777777" w:rsidR="005A5B7B" w:rsidRPr="00225AE8" w:rsidRDefault="005A5B7B" w:rsidP="006703D9">
      <w:pPr>
        <w:tabs>
          <w:tab w:val="num" w:pos="2160"/>
        </w:tabs>
        <w:ind w:left="360"/>
        <w:rPr>
          <w:rFonts w:ascii="Tahoma" w:hAnsi="Tahoma" w:cs="Tahoma"/>
        </w:rPr>
      </w:pPr>
    </w:p>
    <w:p w14:paraId="23816CCE" w14:textId="77777777" w:rsidR="005A5B7B" w:rsidRPr="00225AE8" w:rsidRDefault="005A5B7B" w:rsidP="006703D9">
      <w:pPr>
        <w:numPr>
          <w:ilvl w:val="1"/>
          <w:numId w:val="26"/>
        </w:numPr>
        <w:tabs>
          <w:tab w:val="num" w:pos="2160"/>
        </w:tabs>
        <w:rPr>
          <w:rFonts w:ascii="Tahoma" w:hAnsi="Tahoma" w:cs="Tahoma"/>
        </w:rPr>
      </w:pPr>
      <w:r w:rsidRPr="00225AE8">
        <w:rPr>
          <w:rFonts w:ascii="Tahoma" w:hAnsi="Tahoma" w:cs="Tahoma"/>
        </w:rPr>
        <w:t>Increasing community participation in local affairs</w:t>
      </w:r>
    </w:p>
    <w:p w14:paraId="3737E11F" w14:textId="77777777" w:rsidR="005A5B7B" w:rsidRPr="00225AE8" w:rsidRDefault="005A5B7B" w:rsidP="006703D9">
      <w:pPr>
        <w:tabs>
          <w:tab w:val="num" w:pos="2160"/>
        </w:tabs>
        <w:rPr>
          <w:rFonts w:ascii="Tahoma" w:hAnsi="Tahoma" w:cs="Tahoma"/>
        </w:rPr>
      </w:pPr>
    </w:p>
    <w:p w14:paraId="75C42445" w14:textId="77777777" w:rsidR="005A5B7B" w:rsidRPr="00225AE8" w:rsidRDefault="005A5B7B" w:rsidP="006703D9">
      <w:pPr>
        <w:numPr>
          <w:ilvl w:val="1"/>
          <w:numId w:val="26"/>
        </w:numPr>
        <w:tabs>
          <w:tab w:val="num" w:pos="2160"/>
        </w:tabs>
        <w:rPr>
          <w:rFonts w:ascii="Tahoma" w:hAnsi="Tahoma" w:cs="Tahoma"/>
        </w:rPr>
      </w:pPr>
      <w:r w:rsidRPr="00225AE8">
        <w:rPr>
          <w:rFonts w:ascii="Tahoma" w:hAnsi="Tahoma" w:cs="Tahoma"/>
        </w:rPr>
        <w:t>Promoting good citizenship</w:t>
      </w:r>
    </w:p>
    <w:p w14:paraId="00B06C3F" w14:textId="77777777" w:rsidR="005A5B7B" w:rsidRPr="00225AE8" w:rsidRDefault="005A5B7B" w:rsidP="006703D9">
      <w:pPr>
        <w:rPr>
          <w:rFonts w:ascii="Tahoma" w:hAnsi="Tahoma" w:cs="Tahoma"/>
        </w:rPr>
      </w:pPr>
    </w:p>
    <w:p w14:paraId="0B356610" w14:textId="77777777" w:rsidR="005A5B7B" w:rsidRPr="00225AE8" w:rsidRDefault="005A5B7B" w:rsidP="006703D9">
      <w:pPr>
        <w:numPr>
          <w:ilvl w:val="1"/>
          <w:numId w:val="26"/>
        </w:numPr>
        <w:rPr>
          <w:rFonts w:ascii="Tahoma" w:hAnsi="Tahoma" w:cs="Tahoma"/>
        </w:rPr>
      </w:pPr>
      <w:r w:rsidRPr="00225AE8">
        <w:rPr>
          <w:rFonts w:ascii="Tahoma" w:hAnsi="Tahoma" w:cs="Tahoma"/>
        </w:rPr>
        <w:t>Supporting “quality of life” development, especially where there is disadvantage and special need</w:t>
      </w:r>
    </w:p>
    <w:p w14:paraId="1A9917A2" w14:textId="77777777" w:rsidR="005A5B7B" w:rsidRPr="00225AE8" w:rsidRDefault="005A5B7B" w:rsidP="006703D9">
      <w:pPr>
        <w:numPr>
          <w:ilvl w:val="1"/>
          <w:numId w:val="26"/>
        </w:numPr>
        <w:rPr>
          <w:rFonts w:ascii="Tahoma" w:hAnsi="Tahoma" w:cs="Tahoma"/>
        </w:rPr>
      </w:pPr>
      <w:r w:rsidRPr="00225AE8">
        <w:rPr>
          <w:rFonts w:ascii="Tahoma" w:hAnsi="Tahoma" w:cs="Tahoma"/>
        </w:rPr>
        <w:lastRenderedPageBreak/>
        <w:t>Ensuring access to services to all</w:t>
      </w:r>
    </w:p>
    <w:p w14:paraId="7E2C5A15" w14:textId="77777777" w:rsidR="005A5B7B" w:rsidRPr="00225AE8" w:rsidRDefault="005A5B7B" w:rsidP="006703D9">
      <w:pPr>
        <w:ind w:left="360"/>
        <w:rPr>
          <w:rFonts w:ascii="Tahoma" w:hAnsi="Tahoma" w:cs="Tahoma"/>
        </w:rPr>
      </w:pPr>
    </w:p>
    <w:p w14:paraId="0688D0FB" w14:textId="77777777" w:rsidR="005A5B7B" w:rsidRPr="00225AE8" w:rsidRDefault="005A5B7B" w:rsidP="006703D9">
      <w:pPr>
        <w:numPr>
          <w:ilvl w:val="0"/>
          <w:numId w:val="10"/>
        </w:numPr>
        <w:rPr>
          <w:rFonts w:ascii="Tahoma" w:hAnsi="Tahoma" w:cs="Tahoma"/>
        </w:rPr>
      </w:pPr>
      <w:r w:rsidRPr="00225AE8">
        <w:rPr>
          <w:rFonts w:ascii="Tahoma" w:hAnsi="Tahoma" w:cs="Tahoma"/>
        </w:rPr>
        <w:t>Adopting Sustainable Dev</w:t>
      </w:r>
      <w:r w:rsidR="00A3339A">
        <w:rPr>
          <w:rFonts w:ascii="Tahoma" w:hAnsi="Tahoma" w:cs="Tahoma"/>
        </w:rPr>
        <w:t>elopment in managing SPORTING HERITAGE CIC</w:t>
      </w:r>
      <w:r w:rsidRPr="00225AE8">
        <w:rPr>
          <w:rFonts w:ascii="Tahoma" w:hAnsi="Tahoma" w:cs="Tahoma"/>
        </w:rPr>
        <w:t xml:space="preserve"> by:</w:t>
      </w:r>
    </w:p>
    <w:p w14:paraId="49C5D3EC" w14:textId="77777777" w:rsidR="005A5B7B" w:rsidRPr="00225AE8" w:rsidRDefault="005A5B7B" w:rsidP="006703D9">
      <w:pPr>
        <w:ind w:left="360"/>
        <w:rPr>
          <w:rFonts w:ascii="Tahoma" w:hAnsi="Tahoma" w:cs="Tahoma"/>
        </w:rPr>
      </w:pPr>
    </w:p>
    <w:p w14:paraId="455FDB0D" w14:textId="77777777" w:rsidR="005A5B7B" w:rsidRPr="00225AE8" w:rsidRDefault="005A5B7B" w:rsidP="006703D9">
      <w:pPr>
        <w:numPr>
          <w:ilvl w:val="1"/>
          <w:numId w:val="27"/>
        </w:numPr>
        <w:rPr>
          <w:rFonts w:ascii="Tahoma" w:hAnsi="Tahoma" w:cs="Tahoma"/>
        </w:rPr>
      </w:pPr>
      <w:r w:rsidRPr="00225AE8">
        <w:rPr>
          <w:rFonts w:ascii="Tahoma" w:hAnsi="Tahoma" w:cs="Tahoma"/>
        </w:rPr>
        <w:t>Annually review our working practices to seek to reduce, reuse and re-cycle materials that we consume</w:t>
      </w:r>
    </w:p>
    <w:p w14:paraId="09636528" w14:textId="77777777" w:rsidR="005A5B7B" w:rsidRPr="00225AE8" w:rsidRDefault="005A5B7B" w:rsidP="006703D9">
      <w:pPr>
        <w:ind w:left="360"/>
        <w:rPr>
          <w:rFonts w:ascii="Tahoma" w:hAnsi="Tahoma" w:cs="Tahoma"/>
        </w:rPr>
      </w:pPr>
    </w:p>
    <w:p w14:paraId="452C646E" w14:textId="77777777" w:rsidR="005A5B7B" w:rsidRPr="00225AE8" w:rsidRDefault="005A5B7B" w:rsidP="006703D9">
      <w:pPr>
        <w:numPr>
          <w:ilvl w:val="1"/>
          <w:numId w:val="27"/>
        </w:numPr>
        <w:rPr>
          <w:rFonts w:ascii="Tahoma" w:hAnsi="Tahoma" w:cs="Tahoma"/>
        </w:rPr>
      </w:pPr>
      <w:r w:rsidRPr="00225AE8">
        <w:rPr>
          <w:rFonts w:ascii="Tahoma" w:hAnsi="Tahoma" w:cs="Tahoma"/>
        </w:rPr>
        <w:t>Buy re-cycled or environmentally friendly products wherever possible</w:t>
      </w:r>
    </w:p>
    <w:p w14:paraId="5315B2F1" w14:textId="77777777" w:rsidR="005A5B7B" w:rsidRPr="00225AE8" w:rsidRDefault="005A5B7B" w:rsidP="006703D9">
      <w:pPr>
        <w:rPr>
          <w:rFonts w:ascii="Tahoma" w:hAnsi="Tahoma" w:cs="Tahoma"/>
        </w:rPr>
      </w:pPr>
    </w:p>
    <w:p w14:paraId="027E9F5F" w14:textId="77777777" w:rsidR="005A5B7B" w:rsidRPr="00225AE8" w:rsidRDefault="005A5B7B" w:rsidP="006703D9">
      <w:pPr>
        <w:numPr>
          <w:ilvl w:val="1"/>
          <w:numId w:val="27"/>
        </w:numPr>
        <w:rPr>
          <w:rFonts w:ascii="Tahoma" w:hAnsi="Tahoma" w:cs="Tahoma"/>
        </w:rPr>
      </w:pPr>
      <w:r w:rsidRPr="00225AE8">
        <w:rPr>
          <w:rFonts w:ascii="Tahoma" w:hAnsi="Tahoma" w:cs="Tahoma"/>
        </w:rPr>
        <w:t>Ask suppliers to demonstrate that they meet Environmental Management Quality Standards (such as ISO 14001)</w:t>
      </w:r>
    </w:p>
    <w:p w14:paraId="4EB4AE7E" w14:textId="77777777" w:rsidR="005A5B7B" w:rsidRPr="00225AE8" w:rsidRDefault="005A5B7B" w:rsidP="006703D9">
      <w:pPr>
        <w:rPr>
          <w:rFonts w:ascii="Tahoma" w:hAnsi="Tahoma" w:cs="Tahoma"/>
        </w:rPr>
      </w:pPr>
    </w:p>
    <w:p w14:paraId="0496ED59" w14:textId="77777777" w:rsidR="005A5B7B" w:rsidRPr="00225AE8" w:rsidRDefault="005A5B7B" w:rsidP="006703D9">
      <w:pPr>
        <w:numPr>
          <w:ilvl w:val="1"/>
          <w:numId w:val="27"/>
        </w:numPr>
        <w:rPr>
          <w:rFonts w:ascii="Tahoma" w:hAnsi="Tahoma" w:cs="Tahoma"/>
        </w:rPr>
      </w:pPr>
      <w:r w:rsidRPr="00225AE8">
        <w:rPr>
          <w:rFonts w:ascii="Tahoma" w:hAnsi="Tahoma" w:cs="Tahoma"/>
        </w:rPr>
        <w:t xml:space="preserve">Include environmental considerations in service contracts </w:t>
      </w:r>
    </w:p>
    <w:p w14:paraId="2D1C2415" w14:textId="77777777" w:rsidR="005A5B7B" w:rsidRPr="00225AE8" w:rsidRDefault="005A5B7B" w:rsidP="006703D9">
      <w:pPr>
        <w:rPr>
          <w:rFonts w:ascii="Tahoma" w:hAnsi="Tahoma" w:cs="Tahoma"/>
        </w:rPr>
      </w:pPr>
    </w:p>
    <w:p w14:paraId="2BA10EAD" w14:textId="77777777" w:rsidR="005A5B7B" w:rsidRPr="00225AE8" w:rsidRDefault="005A5B7B" w:rsidP="006703D9">
      <w:pPr>
        <w:numPr>
          <w:ilvl w:val="1"/>
          <w:numId w:val="27"/>
        </w:numPr>
        <w:rPr>
          <w:rFonts w:ascii="Tahoma" w:hAnsi="Tahoma" w:cs="Tahoma"/>
        </w:rPr>
      </w:pPr>
      <w:r w:rsidRPr="00225AE8">
        <w:rPr>
          <w:rFonts w:ascii="Tahoma" w:hAnsi="Tahoma" w:cs="Tahoma"/>
        </w:rPr>
        <w:t>Use local suppliers</w:t>
      </w:r>
    </w:p>
    <w:p w14:paraId="5CBCBC8B" w14:textId="77777777" w:rsidR="005A5B7B" w:rsidRPr="00225AE8" w:rsidRDefault="005A5B7B" w:rsidP="006703D9">
      <w:pPr>
        <w:rPr>
          <w:rFonts w:ascii="Tahoma" w:hAnsi="Tahoma" w:cs="Tahoma"/>
        </w:rPr>
      </w:pPr>
    </w:p>
    <w:p w14:paraId="4F99F517" w14:textId="77777777" w:rsidR="005A5B7B" w:rsidRPr="00225AE8" w:rsidRDefault="005A5B7B" w:rsidP="006703D9">
      <w:pPr>
        <w:numPr>
          <w:ilvl w:val="1"/>
          <w:numId w:val="27"/>
        </w:numPr>
        <w:rPr>
          <w:rFonts w:ascii="Tahoma" w:hAnsi="Tahoma" w:cs="Tahoma"/>
        </w:rPr>
      </w:pPr>
      <w:r w:rsidRPr="00225AE8">
        <w:rPr>
          <w:rFonts w:ascii="Tahoma" w:hAnsi="Tahoma" w:cs="Tahoma"/>
        </w:rPr>
        <w:t>Pay invoices promptly</w:t>
      </w:r>
    </w:p>
    <w:p w14:paraId="605C4FF7" w14:textId="77777777" w:rsidR="005A5B7B" w:rsidRPr="00225AE8" w:rsidRDefault="005A5B7B" w:rsidP="006703D9">
      <w:pPr>
        <w:rPr>
          <w:rFonts w:ascii="Tahoma" w:hAnsi="Tahoma" w:cs="Tahoma"/>
        </w:rPr>
      </w:pPr>
    </w:p>
    <w:p w14:paraId="5074A40D" w14:textId="77777777" w:rsidR="005A5B7B" w:rsidRPr="00225AE8" w:rsidRDefault="005A5B7B" w:rsidP="006703D9">
      <w:pPr>
        <w:numPr>
          <w:ilvl w:val="1"/>
          <w:numId w:val="27"/>
        </w:numPr>
        <w:rPr>
          <w:rFonts w:ascii="Tahoma" w:hAnsi="Tahoma" w:cs="Tahoma"/>
        </w:rPr>
      </w:pPr>
      <w:r w:rsidRPr="00225AE8">
        <w:rPr>
          <w:rFonts w:ascii="Tahoma" w:hAnsi="Tahoma" w:cs="Tahoma"/>
        </w:rPr>
        <w:t>Maintain and improve productivity levels of our services to keep down costs to the community</w:t>
      </w:r>
    </w:p>
    <w:p w14:paraId="25C66117" w14:textId="77777777" w:rsidR="005A5B7B" w:rsidRPr="00225AE8" w:rsidRDefault="005A5B7B" w:rsidP="006703D9">
      <w:pPr>
        <w:rPr>
          <w:rFonts w:ascii="Tahoma" w:hAnsi="Tahoma" w:cs="Tahoma"/>
        </w:rPr>
      </w:pPr>
    </w:p>
    <w:p w14:paraId="46876514" w14:textId="77777777" w:rsidR="005A5B7B" w:rsidRPr="00225AE8" w:rsidRDefault="005A5B7B" w:rsidP="006703D9">
      <w:pPr>
        <w:pStyle w:val="BodyTextIndent3"/>
        <w:numPr>
          <w:ilvl w:val="0"/>
          <w:numId w:val="10"/>
        </w:numPr>
        <w:rPr>
          <w:rFonts w:ascii="Tahoma" w:hAnsi="Tahoma" w:cs="Tahoma"/>
          <w:sz w:val="24"/>
        </w:rPr>
      </w:pPr>
      <w:r w:rsidRPr="00225AE8">
        <w:rPr>
          <w:rFonts w:ascii="Tahoma" w:hAnsi="Tahoma" w:cs="Tahoma"/>
          <w:sz w:val="24"/>
        </w:rPr>
        <w:t xml:space="preserve">Adopting sustainable development in </w:t>
      </w:r>
      <w:r w:rsidR="00225AE8" w:rsidRPr="00225AE8">
        <w:rPr>
          <w:rFonts w:ascii="Tahoma" w:hAnsi="Tahoma" w:cs="Tahoma"/>
          <w:sz w:val="24"/>
        </w:rPr>
        <w:t>SPORTING HERITAGE CIC</w:t>
      </w:r>
      <w:r w:rsidR="003056D3" w:rsidRPr="00225AE8">
        <w:rPr>
          <w:rFonts w:ascii="Tahoma" w:hAnsi="Tahoma" w:cs="Tahoma"/>
          <w:sz w:val="24"/>
        </w:rPr>
        <w:t xml:space="preserve"> </w:t>
      </w:r>
      <w:r w:rsidRPr="00225AE8">
        <w:rPr>
          <w:rFonts w:ascii="Tahoma" w:hAnsi="Tahoma" w:cs="Tahoma"/>
          <w:sz w:val="24"/>
        </w:rPr>
        <w:t>working practices by:</w:t>
      </w:r>
    </w:p>
    <w:p w14:paraId="533D932C" w14:textId="77777777" w:rsidR="005A5B7B" w:rsidRPr="00225AE8" w:rsidRDefault="005A5B7B" w:rsidP="006703D9">
      <w:pPr>
        <w:pStyle w:val="BodyTextIndent3"/>
        <w:ind w:left="0" w:firstLine="0"/>
        <w:rPr>
          <w:rFonts w:ascii="Tahoma" w:hAnsi="Tahoma" w:cs="Tahoma"/>
          <w:sz w:val="24"/>
        </w:rPr>
      </w:pPr>
    </w:p>
    <w:p w14:paraId="7C43CFD4" w14:textId="77777777" w:rsidR="005A5B7B" w:rsidRPr="00225AE8" w:rsidRDefault="005A5B7B" w:rsidP="006703D9">
      <w:pPr>
        <w:numPr>
          <w:ilvl w:val="1"/>
          <w:numId w:val="30"/>
        </w:numPr>
        <w:rPr>
          <w:rFonts w:ascii="Tahoma" w:hAnsi="Tahoma" w:cs="Tahoma"/>
        </w:rPr>
      </w:pPr>
      <w:r w:rsidRPr="00225AE8">
        <w:rPr>
          <w:rFonts w:ascii="Tahoma" w:hAnsi="Tahoma" w:cs="Tahoma"/>
        </w:rPr>
        <w:t>Minimise waste eg unnecessary photocopying; printing e-mails; sharing files</w:t>
      </w:r>
    </w:p>
    <w:p w14:paraId="5088F7D8" w14:textId="77777777" w:rsidR="005A5B7B" w:rsidRPr="00225AE8" w:rsidRDefault="005A5B7B" w:rsidP="006703D9">
      <w:pPr>
        <w:numPr>
          <w:ilvl w:val="1"/>
          <w:numId w:val="30"/>
        </w:numPr>
        <w:rPr>
          <w:rFonts w:ascii="Tahoma" w:hAnsi="Tahoma" w:cs="Tahoma"/>
        </w:rPr>
      </w:pPr>
      <w:r w:rsidRPr="00225AE8">
        <w:rPr>
          <w:rFonts w:ascii="Tahoma" w:hAnsi="Tahoma" w:cs="Tahoma"/>
        </w:rPr>
        <w:t>Save energy by switching off lights; fuel efficiency</w:t>
      </w:r>
    </w:p>
    <w:p w14:paraId="3198EED0" w14:textId="77777777" w:rsidR="005A5B7B" w:rsidRPr="00225AE8" w:rsidRDefault="005A5B7B" w:rsidP="006703D9">
      <w:pPr>
        <w:numPr>
          <w:ilvl w:val="1"/>
          <w:numId w:val="30"/>
        </w:numPr>
        <w:rPr>
          <w:rFonts w:ascii="Tahoma" w:hAnsi="Tahoma" w:cs="Tahoma"/>
        </w:rPr>
      </w:pPr>
      <w:r w:rsidRPr="00225AE8">
        <w:rPr>
          <w:rFonts w:ascii="Tahoma" w:hAnsi="Tahoma" w:cs="Tahoma"/>
        </w:rPr>
        <w:t>Reduce car mileage by considering public transport, cycling, combining journeys, car sharing, walking, working from home</w:t>
      </w:r>
    </w:p>
    <w:p w14:paraId="530E7721" w14:textId="77777777" w:rsidR="005A5B7B" w:rsidRPr="00225AE8" w:rsidRDefault="005A5B7B" w:rsidP="006703D9">
      <w:pPr>
        <w:rPr>
          <w:rFonts w:ascii="Tahoma" w:hAnsi="Tahoma" w:cs="Tahoma"/>
        </w:rPr>
      </w:pPr>
    </w:p>
    <w:p w14:paraId="6CFD1775" w14:textId="77777777" w:rsidR="005A5B7B" w:rsidRPr="00225AE8" w:rsidRDefault="005A5B7B" w:rsidP="006703D9">
      <w:pPr>
        <w:rPr>
          <w:rFonts w:ascii="Tahoma" w:hAnsi="Tahoma" w:cs="Tahoma"/>
        </w:rPr>
      </w:pPr>
    </w:p>
    <w:tbl>
      <w:tblPr>
        <w:tblW w:w="9464" w:type="dxa"/>
        <w:tblLayout w:type="fixed"/>
        <w:tblLook w:val="0000" w:firstRow="0" w:lastRow="0" w:firstColumn="0" w:lastColumn="0" w:noHBand="0" w:noVBand="0"/>
      </w:tblPr>
      <w:tblGrid>
        <w:gridCol w:w="9464"/>
      </w:tblGrid>
      <w:tr w:rsidR="005A5B7B" w:rsidRPr="00225AE8" w14:paraId="13C5410F" w14:textId="77777777">
        <w:tc>
          <w:tcPr>
            <w:tcW w:w="9464" w:type="dxa"/>
          </w:tcPr>
          <w:p w14:paraId="4479E7FA" w14:textId="77777777" w:rsidR="005A5B7B" w:rsidRPr="00225AE8" w:rsidRDefault="005A5B7B" w:rsidP="006703D9">
            <w:pPr>
              <w:pStyle w:val="Heading3"/>
              <w:rPr>
                <w:rFonts w:ascii="Tahoma" w:hAnsi="Tahoma" w:cs="Tahoma"/>
                <w:u w:val="single"/>
              </w:rPr>
            </w:pPr>
            <w:r w:rsidRPr="00225AE8">
              <w:rPr>
                <w:rFonts w:ascii="Tahoma" w:hAnsi="Tahoma" w:cs="Tahoma"/>
                <w:u w:val="single"/>
              </w:rPr>
              <w:t>Equality and Diversity</w:t>
            </w:r>
          </w:p>
        </w:tc>
      </w:tr>
      <w:tr w:rsidR="005A5B7B" w:rsidRPr="00225AE8" w14:paraId="4CA0F1B1" w14:textId="77777777">
        <w:tc>
          <w:tcPr>
            <w:tcW w:w="9464" w:type="dxa"/>
          </w:tcPr>
          <w:p w14:paraId="115D8AC2" w14:textId="77777777" w:rsidR="005A5B7B" w:rsidRPr="00225AE8" w:rsidRDefault="00F86477" w:rsidP="006703D9">
            <w:pPr>
              <w:spacing w:after="200" w:line="276" w:lineRule="auto"/>
              <w:rPr>
                <w:rFonts w:ascii="Tahoma" w:hAnsi="Tahoma" w:cs="Tahoma"/>
                <w:szCs w:val="24"/>
              </w:rPr>
            </w:pPr>
            <w:r w:rsidRPr="00225AE8">
              <w:rPr>
                <w:rFonts w:ascii="Tahoma" w:hAnsi="Tahoma" w:cs="Tahoma"/>
                <w:szCs w:val="24"/>
              </w:rPr>
              <w:t>We aim to be an organisation that values, recognises and responds to the diverse needs of members and those we serve. We adhere to the Equality Act 2010 and will not discriminate against any person or other organisation with particular reference to the protected characteristics</w:t>
            </w:r>
            <w:r w:rsidR="00A3339A">
              <w:rPr>
                <w:rFonts w:ascii="Tahoma" w:hAnsi="Tahoma" w:cs="Tahoma"/>
                <w:szCs w:val="24"/>
              </w:rPr>
              <w:t>. Further information can be found in our Equality and Diversity Policy.</w:t>
            </w:r>
          </w:p>
        </w:tc>
      </w:tr>
    </w:tbl>
    <w:p w14:paraId="5564FC80" w14:textId="77777777" w:rsidR="005A5B7B" w:rsidRPr="00225AE8" w:rsidRDefault="005A5B7B" w:rsidP="006703D9">
      <w:pPr>
        <w:rPr>
          <w:rFonts w:ascii="Tahoma" w:hAnsi="Tahoma" w:cs="Tahoma"/>
        </w:rPr>
      </w:pPr>
    </w:p>
    <w:tbl>
      <w:tblPr>
        <w:tblW w:w="9180" w:type="dxa"/>
        <w:tblLayout w:type="fixed"/>
        <w:tblLook w:val="0000" w:firstRow="0" w:lastRow="0" w:firstColumn="0" w:lastColumn="0" w:noHBand="0" w:noVBand="0"/>
      </w:tblPr>
      <w:tblGrid>
        <w:gridCol w:w="9180"/>
      </w:tblGrid>
      <w:tr w:rsidR="005A5B7B" w:rsidRPr="00225AE8" w14:paraId="55651DB9" w14:textId="77777777">
        <w:tc>
          <w:tcPr>
            <w:tcW w:w="9180" w:type="dxa"/>
          </w:tcPr>
          <w:p w14:paraId="1E37953E" w14:textId="77777777" w:rsidR="005A5B7B" w:rsidRPr="00225AE8" w:rsidRDefault="005A5B7B" w:rsidP="006703D9">
            <w:pPr>
              <w:rPr>
                <w:rFonts w:ascii="Tahoma" w:hAnsi="Tahoma" w:cs="Tahoma"/>
                <w:b/>
                <w:u w:val="single"/>
              </w:rPr>
            </w:pPr>
            <w:r w:rsidRPr="00225AE8">
              <w:rPr>
                <w:rFonts w:ascii="Tahoma" w:hAnsi="Tahoma" w:cs="Tahoma"/>
                <w:b/>
                <w:u w:val="single"/>
              </w:rPr>
              <w:t>Monitoring and Review</w:t>
            </w:r>
          </w:p>
        </w:tc>
      </w:tr>
      <w:tr w:rsidR="005A5B7B" w:rsidRPr="00225AE8" w14:paraId="586FDBBB" w14:textId="77777777">
        <w:trPr>
          <w:trHeight w:val="210"/>
        </w:trPr>
        <w:tc>
          <w:tcPr>
            <w:tcW w:w="9180" w:type="dxa"/>
          </w:tcPr>
          <w:p w14:paraId="233236DF" w14:textId="77777777" w:rsidR="005A5B7B" w:rsidRPr="00225AE8" w:rsidRDefault="005A5B7B" w:rsidP="00A3339A">
            <w:pPr>
              <w:rPr>
                <w:rFonts w:ascii="Tahoma" w:hAnsi="Tahoma" w:cs="Tahoma"/>
              </w:rPr>
            </w:pPr>
            <w:r w:rsidRPr="00225AE8">
              <w:rPr>
                <w:rFonts w:ascii="Tahoma" w:hAnsi="Tahoma" w:cs="Tahoma"/>
              </w:rPr>
              <w:t>T</w:t>
            </w:r>
            <w:r w:rsidR="00A3339A">
              <w:rPr>
                <w:rFonts w:ascii="Tahoma" w:hAnsi="Tahoma" w:cs="Tahoma"/>
              </w:rPr>
              <w:t xml:space="preserve">he </w:t>
            </w:r>
            <w:r w:rsidRPr="00225AE8">
              <w:rPr>
                <w:rFonts w:ascii="Tahoma" w:hAnsi="Tahoma" w:cs="Tahoma"/>
              </w:rPr>
              <w:t>Board of Trustees</w:t>
            </w:r>
            <w:r w:rsidR="00A3339A">
              <w:rPr>
                <w:rFonts w:ascii="Tahoma" w:hAnsi="Tahoma" w:cs="Tahoma"/>
              </w:rPr>
              <w:t xml:space="preserve"> and relevant Steering Groups</w:t>
            </w:r>
            <w:r w:rsidRPr="00225AE8">
              <w:rPr>
                <w:rFonts w:ascii="Tahoma" w:hAnsi="Tahoma" w:cs="Tahoma"/>
              </w:rPr>
              <w:t xml:space="preserve"> will regularly review the operation of this policy.  </w:t>
            </w:r>
          </w:p>
        </w:tc>
      </w:tr>
    </w:tbl>
    <w:p w14:paraId="564D8327" w14:textId="77777777" w:rsidR="005A5B7B" w:rsidRPr="00225AE8" w:rsidRDefault="005A5B7B" w:rsidP="006703D9">
      <w:pPr>
        <w:pStyle w:val="Caption"/>
        <w:jc w:val="left"/>
      </w:pPr>
    </w:p>
    <w:p w14:paraId="76AD506C" w14:textId="77777777" w:rsidR="005A5B7B" w:rsidRPr="00225AE8" w:rsidRDefault="005A5B7B" w:rsidP="006703D9">
      <w:pPr>
        <w:pStyle w:val="Caption"/>
        <w:jc w:val="left"/>
      </w:pPr>
    </w:p>
    <w:p w14:paraId="71F33698" w14:textId="77777777" w:rsidR="005A5B7B" w:rsidRPr="00225AE8" w:rsidRDefault="005A5B7B" w:rsidP="006703D9">
      <w:pPr>
        <w:pStyle w:val="Caption"/>
        <w:jc w:val="left"/>
      </w:pPr>
      <w:r w:rsidRPr="00225AE8">
        <w:t xml:space="preserve">Compiled with assistance from </w:t>
      </w:r>
      <w:r w:rsidR="00667CFE" w:rsidRPr="00225AE8">
        <w:t>Morlan Gil Human Resources</w:t>
      </w:r>
    </w:p>
    <w:p w14:paraId="1A824CB3" w14:textId="77777777" w:rsidR="005A5B7B" w:rsidRPr="00225AE8" w:rsidRDefault="005A5B7B" w:rsidP="006703D9"/>
    <w:p w14:paraId="13C51CA9" w14:textId="77777777" w:rsidR="005A5B7B" w:rsidRPr="00225AE8" w:rsidRDefault="005A5B7B" w:rsidP="006703D9">
      <w:pPr>
        <w:autoSpaceDE w:val="0"/>
        <w:autoSpaceDN w:val="0"/>
        <w:adjustRightInd w:val="0"/>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0"/>
        <w:gridCol w:w="4828"/>
      </w:tblGrid>
      <w:tr w:rsidR="003056D3" w:rsidRPr="00225AE8" w14:paraId="370E404E" w14:textId="77777777" w:rsidTr="00B60067">
        <w:tc>
          <w:tcPr>
            <w:tcW w:w="4927" w:type="dxa"/>
          </w:tcPr>
          <w:p w14:paraId="0BE94AA0" w14:textId="77777777" w:rsidR="003056D3" w:rsidRPr="00225AE8" w:rsidRDefault="003056D3" w:rsidP="006703D9">
            <w:pPr>
              <w:tabs>
                <w:tab w:val="left" w:pos="1134"/>
              </w:tabs>
              <w:rPr>
                <w:rFonts w:ascii="Tahoma" w:hAnsi="Tahoma" w:cs="Tahoma"/>
                <w:b/>
                <w:color w:val="000000"/>
              </w:rPr>
            </w:pPr>
            <w:r w:rsidRPr="00225AE8">
              <w:rPr>
                <w:rFonts w:ascii="Tahoma" w:hAnsi="Tahoma" w:cs="Tahoma"/>
                <w:b/>
                <w:color w:val="000000"/>
              </w:rPr>
              <w:t>Review Date</w:t>
            </w:r>
          </w:p>
        </w:tc>
        <w:tc>
          <w:tcPr>
            <w:tcW w:w="4928" w:type="dxa"/>
          </w:tcPr>
          <w:p w14:paraId="0FE09DB1" w14:textId="47568D44" w:rsidR="003056D3" w:rsidRPr="00225AE8" w:rsidRDefault="00F00BAD" w:rsidP="006703D9">
            <w:pPr>
              <w:tabs>
                <w:tab w:val="left" w:pos="1134"/>
              </w:tabs>
              <w:rPr>
                <w:rFonts w:ascii="Tahoma" w:hAnsi="Tahoma" w:cs="Tahoma"/>
                <w:b/>
                <w:color w:val="000000"/>
              </w:rPr>
            </w:pPr>
            <w:r>
              <w:rPr>
                <w:rFonts w:ascii="Tahoma" w:hAnsi="Tahoma" w:cs="Tahoma"/>
                <w:b/>
                <w:color w:val="000000"/>
              </w:rPr>
              <w:t>5</w:t>
            </w:r>
            <w:r w:rsidRPr="00F00BAD">
              <w:rPr>
                <w:rFonts w:ascii="Tahoma" w:hAnsi="Tahoma" w:cs="Tahoma"/>
                <w:b/>
                <w:color w:val="000000"/>
                <w:vertAlign w:val="superscript"/>
              </w:rPr>
              <w:t>th</w:t>
            </w:r>
            <w:r>
              <w:rPr>
                <w:rFonts w:ascii="Tahoma" w:hAnsi="Tahoma" w:cs="Tahoma"/>
                <w:b/>
                <w:color w:val="000000"/>
              </w:rPr>
              <w:t xml:space="preserve"> May 2020</w:t>
            </w:r>
          </w:p>
        </w:tc>
      </w:tr>
      <w:tr w:rsidR="003056D3" w:rsidRPr="00B06867" w14:paraId="7ECEAACB" w14:textId="77777777" w:rsidTr="00B60067">
        <w:tc>
          <w:tcPr>
            <w:tcW w:w="4927" w:type="dxa"/>
          </w:tcPr>
          <w:p w14:paraId="38C5C23C" w14:textId="77777777" w:rsidR="003056D3" w:rsidRPr="00225AE8" w:rsidRDefault="003056D3" w:rsidP="006703D9">
            <w:pPr>
              <w:tabs>
                <w:tab w:val="left" w:pos="1134"/>
              </w:tabs>
              <w:rPr>
                <w:rFonts w:ascii="Tahoma" w:hAnsi="Tahoma" w:cs="Tahoma"/>
                <w:b/>
                <w:color w:val="000000"/>
              </w:rPr>
            </w:pPr>
            <w:r w:rsidRPr="00225AE8">
              <w:rPr>
                <w:rFonts w:ascii="Tahoma" w:hAnsi="Tahoma" w:cs="Tahoma"/>
                <w:b/>
                <w:color w:val="000000"/>
              </w:rPr>
              <w:t xml:space="preserve">Review Author </w:t>
            </w:r>
          </w:p>
        </w:tc>
        <w:tc>
          <w:tcPr>
            <w:tcW w:w="4928" w:type="dxa"/>
          </w:tcPr>
          <w:p w14:paraId="15B93FBB" w14:textId="77777777" w:rsidR="003056D3" w:rsidRPr="00225AE8" w:rsidRDefault="00225AE8" w:rsidP="006703D9">
            <w:pPr>
              <w:tabs>
                <w:tab w:val="left" w:pos="1134"/>
              </w:tabs>
              <w:rPr>
                <w:rFonts w:ascii="Tahoma" w:hAnsi="Tahoma" w:cs="Tahoma"/>
                <w:b/>
                <w:color w:val="000000"/>
              </w:rPr>
            </w:pPr>
            <w:r w:rsidRPr="00225AE8">
              <w:rPr>
                <w:rFonts w:cs="Arial"/>
              </w:rPr>
              <w:object w:dxaOrig="10095" w:dyaOrig="6360" w14:anchorId="4928AC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2pt;height:54pt" o:ole="">
                  <v:imagedata r:id="rId9" o:title=""/>
                </v:shape>
                <o:OLEObject Type="Embed" ProgID="PBrush" ShapeID="_x0000_i1025" DrawAspect="Content" ObjectID="_1650188078" r:id="rId10"/>
              </w:object>
            </w:r>
          </w:p>
        </w:tc>
      </w:tr>
    </w:tbl>
    <w:p w14:paraId="597B20FC" w14:textId="77777777" w:rsidR="003056D3" w:rsidRDefault="003056D3" w:rsidP="006703D9">
      <w:pPr>
        <w:tabs>
          <w:tab w:val="left" w:pos="1134"/>
        </w:tabs>
        <w:rPr>
          <w:rFonts w:ascii="Tahoma" w:hAnsi="Tahoma" w:cs="Tahoma"/>
          <w:b/>
          <w:bCs w:val="0"/>
          <w:color w:val="000000"/>
        </w:rPr>
      </w:pPr>
    </w:p>
    <w:p w14:paraId="63AD4B78" w14:textId="77777777" w:rsidR="005A5B7B" w:rsidRDefault="005A5B7B" w:rsidP="006703D9">
      <w:pPr>
        <w:autoSpaceDE w:val="0"/>
        <w:autoSpaceDN w:val="0"/>
        <w:adjustRightInd w:val="0"/>
        <w:rPr>
          <w:rFonts w:ascii="Tahoma" w:hAnsi="Tahoma" w:cs="Tahoma"/>
        </w:rPr>
      </w:pPr>
    </w:p>
    <w:sectPr w:rsidR="005A5B7B" w:rsidSect="00A30BB0">
      <w:footerReference w:type="default" r:id="rId11"/>
      <w:pgSz w:w="11906" w:h="16838" w:code="9"/>
      <w:pgMar w:top="530" w:right="1134" w:bottom="1134" w:left="1134"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DB2A21" w14:textId="77777777" w:rsidR="00430847" w:rsidRDefault="00430847">
      <w:r>
        <w:separator/>
      </w:r>
    </w:p>
  </w:endnote>
  <w:endnote w:type="continuationSeparator" w:id="0">
    <w:p w14:paraId="249F496D" w14:textId="77777777" w:rsidR="00430847" w:rsidRDefault="00430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echnical">
    <w:altName w:val="Courier New"/>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9773A9" w14:textId="77777777" w:rsidR="005A5B7B" w:rsidRDefault="00225AE8">
    <w:pPr>
      <w:pStyle w:val="Footer"/>
      <w:rPr>
        <w:rFonts w:ascii="Tahoma" w:hAnsi="Tahoma" w:cs="Tahoma"/>
        <w:sz w:val="20"/>
      </w:rPr>
    </w:pPr>
    <w:r>
      <w:rPr>
        <w:rFonts w:ascii="Tahoma" w:hAnsi="Tahoma" w:cs="Tahoma"/>
        <w:sz w:val="20"/>
        <w:highlight w:val="yellow"/>
      </w:rPr>
      <w:t>SPORTING HERITAGE CIC</w:t>
    </w:r>
    <w:r w:rsidR="005A5B7B">
      <w:rPr>
        <w:rFonts w:ascii="Tahoma" w:hAnsi="Tahoma" w:cs="Tahoma"/>
        <w:sz w:val="20"/>
      </w:rPr>
      <w:t xml:space="preserve"> Sustainable Environment Policy</w:t>
    </w:r>
    <w:r w:rsidR="005A5B7B">
      <w:rPr>
        <w:rFonts w:ascii="Tahoma" w:hAnsi="Tahoma" w:cs="Tahoma"/>
        <w:sz w:val="20"/>
      </w:rPr>
      <w:tab/>
      <w:t xml:space="preserve">                 </w:t>
    </w:r>
    <w:r w:rsidR="005A5B7B">
      <w:rPr>
        <w:rStyle w:val="PageNumber"/>
        <w:rFonts w:ascii="Tahoma" w:hAnsi="Tahoma" w:cs="Tahoma"/>
        <w:sz w:val="20"/>
      </w:rPr>
      <w:fldChar w:fldCharType="begin"/>
    </w:r>
    <w:r w:rsidR="005A5B7B">
      <w:rPr>
        <w:rStyle w:val="PageNumber"/>
        <w:rFonts w:ascii="Tahoma" w:hAnsi="Tahoma" w:cs="Tahoma"/>
        <w:sz w:val="20"/>
      </w:rPr>
      <w:instrText xml:space="preserve"> PAGE </w:instrText>
    </w:r>
    <w:r w:rsidR="005A5B7B">
      <w:rPr>
        <w:rStyle w:val="PageNumber"/>
        <w:rFonts w:ascii="Tahoma" w:hAnsi="Tahoma" w:cs="Tahoma"/>
        <w:sz w:val="20"/>
      </w:rPr>
      <w:fldChar w:fldCharType="separate"/>
    </w:r>
    <w:r w:rsidR="00A3339A">
      <w:rPr>
        <w:rStyle w:val="PageNumber"/>
        <w:rFonts w:ascii="Tahoma" w:hAnsi="Tahoma" w:cs="Tahoma"/>
        <w:noProof/>
        <w:sz w:val="20"/>
      </w:rPr>
      <w:t>1</w:t>
    </w:r>
    <w:r w:rsidR="005A5B7B">
      <w:rPr>
        <w:rStyle w:val="PageNumber"/>
        <w:rFonts w:ascii="Tahoma" w:hAnsi="Tahoma" w:cs="Tahoma"/>
        <w:sz w:val="20"/>
      </w:rPr>
      <w:fldChar w:fldCharType="end"/>
    </w:r>
    <w:r w:rsidR="005A5B7B">
      <w:rPr>
        <w:rStyle w:val="PageNumber"/>
        <w:rFonts w:ascii="Tahoma" w:hAnsi="Tahoma" w:cs="Tahoma"/>
        <w:sz w:val="20"/>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80B6D5" w14:textId="77777777" w:rsidR="00430847" w:rsidRDefault="00430847">
      <w:r>
        <w:separator/>
      </w:r>
    </w:p>
  </w:footnote>
  <w:footnote w:type="continuationSeparator" w:id="0">
    <w:p w14:paraId="5F95EF66" w14:textId="77777777" w:rsidR="00430847" w:rsidRDefault="004308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E4824"/>
    <w:multiLevelType w:val="hybridMultilevel"/>
    <w:tmpl w:val="B504FCEC"/>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056B157C"/>
    <w:multiLevelType w:val="hybridMultilevel"/>
    <w:tmpl w:val="32A43382"/>
    <w:lvl w:ilvl="0" w:tplc="04090003">
      <w:start w:val="1"/>
      <w:numFmt w:val="bullet"/>
      <w:lvlText w:val="o"/>
      <w:lvlJc w:val="left"/>
      <w:pPr>
        <w:tabs>
          <w:tab w:val="num" w:pos="1440"/>
        </w:tabs>
        <w:ind w:left="1440" w:hanging="360"/>
      </w:pPr>
      <w:rPr>
        <w:rFonts w:ascii="Courier New" w:hAnsi="Courier New"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8BC53EA"/>
    <w:multiLevelType w:val="hybridMultilevel"/>
    <w:tmpl w:val="EAC0517A"/>
    <w:lvl w:ilvl="0" w:tplc="0E90F64A">
      <w:start w:val="1"/>
      <w:numFmt w:val="bullet"/>
      <w:lvlText w:val=""/>
      <w:lvlJc w:val="left"/>
      <w:pPr>
        <w:tabs>
          <w:tab w:val="num" w:pos="487"/>
        </w:tabs>
        <w:ind w:left="487" w:hanging="397"/>
      </w:pPr>
      <w:rPr>
        <w:rFonts w:ascii="Symbol" w:hAnsi="Symbol" w:hint="default"/>
      </w:rPr>
    </w:lvl>
    <w:lvl w:ilvl="1" w:tplc="04090003" w:tentative="1">
      <w:start w:val="1"/>
      <w:numFmt w:val="bullet"/>
      <w:lvlText w:val="o"/>
      <w:lvlJc w:val="left"/>
      <w:pPr>
        <w:tabs>
          <w:tab w:val="num" w:pos="963"/>
        </w:tabs>
        <w:ind w:left="963" w:hanging="360"/>
      </w:pPr>
      <w:rPr>
        <w:rFonts w:ascii="Courier New" w:hAnsi="Courier New" w:hint="default"/>
      </w:rPr>
    </w:lvl>
    <w:lvl w:ilvl="2" w:tplc="04090005" w:tentative="1">
      <w:start w:val="1"/>
      <w:numFmt w:val="bullet"/>
      <w:lvlText w:val=""/>
      <w:lvlJc w:val="left"/>
      <w:pPr>
        <w:tabs>
          <w:tab w:val="num" w:pos="1683"/>
        </w:tabs>
        <w:ind w:left="1683" w:hanging="360"/>
      </w:pPr>
      <w:rPr>
        <w:rFonts w:ascii="Wingdings" w:hAnsi="Wingdings" w:hint="default"/>
      </w:rPr>
    </w:lvl>
    <w:lvl w:ilvl="3" w:tplc="04090001" w:tentative="1">
      <w:start w:val="1"/>
      <w:numFmt w:val="bullet"/>
      <w:lvlText w:val=""/>
      <w:lvlJc w:val="left"/>
      <w:pPr>
        <w:tabs>
          <w:tab w:val="num" w:pos="2403"/>
        </w:tabs>
        <w:ind w:left="2403" w:hanging="360"/>
      </w:pPr>
      <w:rPr>
        <w:rFonts w:ascii="Symbol" w:hAnsi="Symbol" w:hint="default"/>
      </w:rPr>
    </w:lvl>
    <w:lvl w:ilvl="4" w:tplc="04090003" w:tentative="1">
      <w:start w:val="1"/>
      <w:numFmt w:val="bullet"/>
      <w:lvlText w:val="o"/>
      <w:lvlJc w:val="left"/>
      <w:pPr>
        <w:tabs>
          <w:tab w:val="num" w:pos="3123"/>
        </w:tabs>
        <w:ind w:left="3123" w:hanging="360"/>
      </w:pPr>
      <w:rPr>
        <w:rFonts w:ascii="Courier New" w:hAnsi="Courier New" w:hint="default"/>
      </w:rPr>
    </w:lvl>
    <w:lvl w:ilvl="5" w:tplc="04090005" w:tentative="1">
      <w:start w:val="1"/>
      <w:numFmt w:val="bullet"/>
      <w:lvlText w:val=""/>
      <w:lvlJc w:val="left"/>
      <w:pPr>
        <w:tabs>
          <w:tab w:val="num" w:pos="3843"/>
        </w:tabs>
        <w:ind w:left="3843" w:hanging="360"/>
      </w:pPr>
      <w:rPr>
        <w:rFonts w:ascii="Wingdings" w:hAnsi="Wingdings" w:hint="default"/>
      </w:rPr>
    </w:lvl>
    <w:lvl w:ilvl="6" w:tplc="04090001" w:tentative="1">
      <w:start w:val="1"/>
      <w:numFmt w:val="bullet"/>
      <w:lvlText w:val=""/>
      <w:lvlJc w:val="left"/>
      <w:pPr>
        <w:tabs>
          <w:tab w:val="num" w:pos="4563"/>
        </w:tabs>
        <w:ind w:left="4563" w:hanging="360"/>
      </w:pPr>
      <w:rPr>
        <w:rFonts w:ascii="Symbol" w:hAnsi="Symbol" w:hint="default"/>
      </w:rPr>
    </w:lvl>
    <w:lvl w:ilvl="7" w:tplc="04090003" w:tentative="1">
      <w:start w:val="1"/>
      <w:numFmt w:val="bullet"/>
      <w:lvlText w:val="o"/>
      <w:lvlJc w:val="left"/>
      <w:pPr>
        <w:tabs>
          <w:tab w:val="num" w:pos="5283"/>
        </w:tabs>
        <w:ind w:left="5283" w:hanging="360"/>
      </w:pPr>
      <w:rPr>
        <w:rFonts w:ascii="Courier New" w:hAnsi="Courier New" w:hint="default"/>
      </w:rPr>
    </w:lvl>
    <w:lvl w:ilvl="8" w:tplc="04090005" w:tentative="1">
      <w:start w:val="1"/>
      <w:numFmt w:val="bullet"/>
      <w:lvlText w:val=""/>
      <w:lvlJc w:val="left"/>
      <w:pPr>
        <w:tabs>
          <w:tab w:val="num" w:pos="6003"/>
        </w:tabs>
        <w:ind w:left="6003" w:hanging="360"/>
      </w:pPr>
      <w:rPr>
        <w:rFonts w:ascii="Wingdings" w:hAnsi="Wingdings" w:hint="default"/>
      </w:rPr>
    </w:lvl>
  </w:abstractNum>
  <w:abstractNum w:abstractNumId="3" w15:restartNumberingAfterBreak="0">
    <w:nsid w:val="09245A88"/>
    <w:multiLevelType w:val="singleLevel"/>
    <w:tmpl w:val="0409000B"/>
    <w:lvl w:ilvl="0">
      <w:start w:val="1"/>
      <w:numFmt w:val="bullet"/>
      <w:lvlText w:val=""/>
      <w:lvlJc w:val="left"/>
      <w:pPr>
        <w:tabs>
          <w:tab w:val="num" w:pos="360"/>
        </w:tabs>
        <w:ind w:left="360" w:hanging="360"/>
      </w:pPr>
      <w:rPr>
        <w:rFonts w:ascii="Wingdings" w:hAnsi="Wingdings" w:cs="Times New Roman" w:hint="default"/>
      </w:rPr>
    </w:lvl>
  </w:abstractNum>
  <w:abstractNum w:abstractNumId="4" w15:restartNumberingAfterBreak="0">
    <w:nsid w:val="0A0D57D7"/>
    <w:multiLevelType w:val="multilevel"/>
    <w:tmpl w:val="4D2C0D4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140"/>
        </w:tabs>
        <w:ind w:left="1140" w:hanging="72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2340"/>
        </w:tabs>
        <w:ind w:left="2340" w:hanging="1080"/>
      </w:pPr>
      <w:rPr>
        <w:rFonts w:hint="default"/>
      </w:rPr>
    </w:lvl>
    <w:lvl w:ilvl="4">
      <w:start w:val="1"/>
      <w:numFmt w:val="decimal"/>
      <w:lvlText w:val="%1.%2.%3.%4.%5"/>
      <w:lvlJc w:val="left"/>
      <w:pPr>
        <w:tabs>
          <w:tab w:val="num" w:pos="3120"/>
        </w:tabs>
        <w:ind w:left="3120" w:hanging="1440"/>
      </w:pPr>
      <w:rPr>
        <w:rFonts w:hint="default"/>
      </w:rPr>
    </w:lvl>
    <w:lvl w:ilvl="5">
      <w:start w:val="1"/>
      <w:numFmt w:val="decimal"/>
      <w:lvlText w:val="%1.%2.%3.%4.%5.%6"/>
      <w:lvlJc w:val="left"/>
      <w:pPr>
        <w:tabs>
          <w:tab w:val="num" w:pos="3540"/>
        </w:tabs>
        <w:ind w:left="3540" w:hanging="1440"/>
      </w:pPr>
      <w:rPr>
        <w:rFonts w:hint="default"/>
      </w:rPr>
    </w:lvl>
    <w:lvl w:ilvl="6">
      <w:start w:val="1"/>
      <w:numFmt w:val="decimal"/>
      <w:lvlText w:val="%1.%2.%3.%4.%5.%6.%7"/>
      <w:lvlJc w:val="left"/>
      <w:pPr>
        <w:tabs>
          <w:tab w:val="num" w:pos="4320"/>
        </w:tabs>
        <w:ind w:left="4320" w:hanging="1800"/>
      </w:pPr>
      <w:rPr>
        <w:rFonts w:hint="default"/>
      </w:rPr>
    </w:lvl>
    <w:lvl w:ilvl="7">
      <w:start w:val="1"/>
      <w:numFmt w:val="decimal"/>
      <w:lvlText w:val="%1.%2.%3.%4.%5.%6.%7.%8"/>
      <w:lvlJc w:val="left"/>
      <w:pPr>
        <w:tabs>
          <w:tab w:val="num" w:pos="5100"/>
        </w:tabs>
        <w:ind w:left="5100" w:hanging="2160"/>
      </w:pPr>
      <w:rPr>
        <w:rFonts w:hint="default"/>
      </w:rPr>
    </w:lvl>
    <w:lvl w:ilvl="8">
      <w:start w:val="1"/>
      <w:numFmt w:val="decimal"/>
      <w:lvlText w:val="%1.%2.%3.%4.%5.%6.%7.%8.%9"/>
      <w:lvlJc w:val="left"/>
      <w:pPr>
        <w:tabs>
          <w:tab w:val="num" w:pos="5520"/>
        </w:tabs>
        <w:ind w:left="5520" w:hanging="2160"/>
      </w:pPr>
      <w:rPr>
        <w:rFonts w:hint="default"/>
      </w:rPr>
    </w:lvl>
  </w:abstractNum>
  <w:abstractNum w:abstractNumId="5" w15:restartNumberingAfterBreak="0">
    <w:nsid w:val="0FD511E1"/>
    <w:multiLevelType w:val="multilevel"/>
    <w:tmpl w:val="90CC8BD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100F4E80"/>
    <w:multiLevelType w:val="hybridMultilevel"/>
    <w:tmpl w:val="9E20D724"/>
    <w:lvl w:ilvl="0" w:tplc="4F12FF44">
      <w:start w:val="1"/>
      <w:numFmt w:val="bullet"/>
      <w:lvlText w:val=""/>
      <w:lvlJc w:val="left"/>
      <w:pPr>
        <w:tabs>
          <w:tab w:val="num" w:pos="927"/>
        </w:tabs>
        <w:ind w:left="907" w:hanging="340"/>
      </w:pPr>
      <w:rPr>
        <w:rFonts w:ascii="Symbol" w:hAnsi="Symbol" w:cs="Times New Roman" w:hint="default"/>
      </w:rPr>
    </w:lvl>
    <w:lvl w:ilvl="1" w:tplc="12466D3E">
      <w:start w:val="1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C170F0"/>
    <w:multiLevelType w:val="multilevel"/>
    <w:tmpl w:val="F858078C"/>
    <w:lvl w:ilvl="0">
      <w:start w:val="1"/>
      <w:numFmt w:val="decimal"/>
      <w:lvlText w:val="%1"/>
      <w:lvlJc w:val="left"/>
      <w:pPr>
        <w:tabs>
          <w:tab w:val="num" w:pos="360"/>
        </w:tabs>
        <w:ind w:left="360" w:hanging="360"/>
      </w:pPr>
      <w:rPr>
        <w:rFonts w:cs="Arial" w:hint="default"/>
      </w:rPr>
    </w:lvl>
    <w:lvl w:ilvl="1">
      <w:start w:val="1"/>
      <w:numFmt w:val="decimal"/>
      <w:lvlText w:val="%1.%2"/>
      <w:lvlJc w:val="left"/>
      <w:pPr>
        <w:tabs>
          <w:tab w:val="num" w:pos="360"/>
        </w:tabs>
        <w:ind w:left="360" w:hanging="360"/>
      </w:pPr>
      <w:rPr>
        <w:rFonts w:cs="Arial" w:hint="default"/>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1080"/>
        </w:tabs>
        <w:ind w:left="1080" w:hanging="108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440"/>
        </w:tabs>
        <w:ind w:left="1440" w:hanging="1440"/>
      </w:pPr>
      <w:rPr>
        <w:rFonts w:cs="Arial" w:hint="default"/>
      </w:rPr>
    </w:lvl>
    <w:lvl w:ilvl="7">
      <w:start w:val="1"/>
      <w:numFmt w:val="decimal"/>
      <w:lvlText w:val="%1.%2.%3.%4.%5.%6.%7.%8"/>
      <w:lvlJc w:val="left"/>
      <w:pPr>
        <w:tabs>
          <w:tab w:val="num" w:pos="1800"/>
        </w:tabs>
        <w:ind w:left="1800" w:hanging="1800"/>
      </w:pPr>
      <w:rPr>
        <w:rFonts w:cs="Arial" w:hint="default"/>
      </w:rPr>
    </w:lvl>
    <w:lvl w:ilvl="8">
      <w:start w:val="1"/>
      <w:numFmt w:val="decimal"/>
      <w:lvlText w:val="%1.%2.%3.%4.%5.%6.%7.%8.%9"/>
      <w:lvlJc w:val="left"/>
      <w:pPr>
        <w:tabs>
          <w:tab w:val="num" w:pos="1800"/>
        </w:tabs>
        <w:ind w:left="1800" w:hanging="1800"/>
      </w:pPr>
      <w:rPr>
        <w:rFonts w:cs="Arial" w:hint="default"/>
      </w:rPr>
    </w:lvl>
  </w:abstractNum>
  <w:abstractNum w:abstractNumId="8" w15:restartNumberingAfterBreak="0">
    <w:nsid w:val="1E782908"/>
    <w:multiLevelType w:val="multilevel"/>
    <w:tmpl w:val="A98014F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040"/>
        </w:tabs>
        <w:ind w:left="5040" w:hanging="2160"/>
      </w:pPr>
      <w:rPr>
        <w:rFonts w:hint="default"/>
      </w:rPr>
    </w:lvl>
  </w:abstractNum>
  <w:abstractNum w:abstractNumId="9" w15:restartNumberingAfterBreak="0">
    <w:nsid w:val="28C535B5"/>
    <w:multiLevelType w:val="hybridMultilevel"/>
    <w:tmpl w:val="2154EF2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 w15:restartNumberingAfterBreak="0">
    <w:nsid w:val="2A3321AA"/>
    <w:multiLevelType w:val="hybridMultilevel"/>
    <w:tmpl w:val="50506260"/>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2BBA2E78"/>
    <w:multiLevelType w:val="multilevel"/>
    <w:tmpl w:val="ED5438E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040"/>
        </w:tabs>
        <w:ind w:left="5040" w:hanging="2160"/>
      </w:pPr>
      <w:rPr>
        <w:rFonts w:hint="default"/>
      </w:rPr>
    </w:lvl>
  </w:abstractNum>
  <w:abstractNum w:abstractNumId="12" w15:restartNumberingAfterBreak="0">
    <w:nsid w:val="2D317EAA"/>
    <w:multiLevelType w:val="hybridMultilevel"/>
    <w:tmpl w:val="41C6B5B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EB3111"/>
    <w:multiLevelType w:val="singleLevel"/>
    <w:tmpl w:val="0409000B"/>
    <w:lvl w:ilvl="0">
      <w:start w:val="1"/>
      <w:numFmt w:val="bullet"/>
      <w:lvlText w:val=""/>
      <w:lvlJc w:val="left"/>
      <w:pPr>
        <w:tabs>
          <w:tab w:val="num" w:pos="360"/>
        </w:tabs>
        <w:ind w:left="360" w:hanging="360"/>
      </w:pPr>
      <w:rPr>
        <w:rFonts w:ascii="Wingdings" w:hAnsi="Wingdings" w:cs="Times New Roman" w:hint="default"/>
      </w:rPr>
    </w:lvl>
  </w:abstractNum>
  <w:abstractNum w:abstractNumId="14" w15:restartNumberingAfterBreak="0">
    <w:nsid w:val="35EE2761"/>
    <w:multiLevelType w:val="hybridMultilevel"/>
    <w:tmpl w:val="0BF61B26"/>
    <w:lvl w:ilvl="0" w:tplc="C368E828">
      <w:start w:val="11"/>
      <w:numFmt w:val="decimal"/>
      <w:lvlText w:val="%1."/>
      <w:lvlJc w:val="left"/>
      <w:pPr>
        <w:tabs>
          <w:tab w:val="num" w:pos="735"/>
        </w:tabs>
        <w:ind w:left="735" w:hanging="37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EB860ED"/>
    <w:multiLevelType w:val="hybridMultilevel"/>
    <w:tmpl w:val="1462489E"/>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3180"/>
        </w:tabs>
        <w:ind w:left="3180" w:hanging="360"/>
      </w:pPr>
      <w:rPr>
        <w:rFonts w:ascii="Courier New" w:hAnsi="Courier New" w:hint="default"/>
      </w:rPr>
    </w:lvl>
    <w:lvl w:ilvl="2" w:tplc="04090005" w:tentative="1">
      <w:start w:val="1"/>
      <w:numFmt w:val="bullet"/>
      <w:lvlText w:val=""/>
      <w:lvlJc w:val="left"/>
      <w:pPr>
        <w:tabs>
          <w:tab w:val="num" w:pos="3900"/>
        </w:tabs>
        <w:ind w:left="3900" w:hanging="360"/>
      </w:pPr>
      <w:rPr>
        <w:rFonts w:ascii="Wingdings" w:hAnsi="Wingdings" w:hint="default"/>
      </w:rPr>
    </w:lvl>
    <w:lvl w:ilvl="3" w:tplc="04090001" w:tentative="1">
      <w:start w:val="1"/>
      <w:numFmt w:val="bullet"/>
      <w:lvlText w:val=""/>
      <w:lvlJc w:val="left"/>
      <w:pPr>
        <w:tabs>
          <w:tab w:val="num" w:pos="4620"/>
        </w:tabs>
        <w:ind w:left="4620" w:hanging="360"/>
      </w:pPr>
      <w:rPr>
        <w:rFonts w:ascii="Symbol" w:hAnsi="Symbol" w:hint="default"/>
      </w:rPr>
    </w:lvl>
    <w:lvl w:ilvl="4" w:tplc="04090003" w:tentative="1">
      <w:start w:val="1"/>
      <w:numFmt w:val="bullet"/>
      <w:lvlText w:val="o"/>
      <w:lvlJc w:val="left"/>
      <w:pPr>
        <w:tabs>
          <w:tab w:val="num" w:pos="5340"/>
        </w:tabs>
        <w:ind w:left="5340" w:hanging="360"/>
      </w:pPr>
      <w:rPr>
        <w:rFonts w:ascii="Courier New" w:hAnsi="Courier New" w:hint="default"/>
      </w:rPr>
    </w:lvl>
    <w:lvl w:ilvl="5" w:tplc="04090005" w:tentative="1">
      <w:start w:val="1"/>
      <w:numFmt w:val="bullet"/>
      <w:lvlText w:val=""/>
      <w:lvlJc w:val="left"/>
      <w:pPr>
        <w:tabs>
          <w:tab w:val="num" w:pos="6060"/>
        </w:tabs>
        <w:ind w:left="6060" w:hanging="360"/>
      </w:pPr>
      <w:rPr>
        <w:rFonts w:ascii="Wingdings" w:hAnsi="Wingdings" w:hint="default"/>
      </w:rPr>
    </w:lvl>
    <w:lvl w:ilvl="6" w:tplc="04090001" w:tentative="1">
      <w:start w:val="1"/>
      <w:numFmt w:val="bullet"/>
      <w:lvlText w:val=""/>
      <w:lvlJc w:val="left"/>
      <w:pPr>
        <w:tabs>
          <w:tab w:val="num" w:pos="6780"/>
        </w:tabs>
        <w:ind w:left="6780" w:hanging="360"/>
      </w:pPr>
      <w:rPr>
        <w:rFonts w:ascii="Symbol" w:hAnsi="Symbol" w:hint="default"/>
      </w:rPr>
    </w:lvl>
    <w:lvl w:ilvl="7" w:tplc="04090003" w:tentative="1">
      <w:start w:val="1"/>
      <w:numFmt w:val="bullet"/>
      <w:lvlText w:val="o"/>
      <w:lvlJc w:val="left"/>
      <w:pPr>
        <w:tabs>
          <w:tab w:val="num" w:pos="7500"/>
        </w:tabs>
        <w:ind w:left="7500" w:hanging="360"/>
      </w:pPr>
      <w:rPr>
        <w:rFonts w:ascii="Courier New" w:hAnsi="Courier New" w:hint="default"/>
      </w:rPr>
    </w:lvl>
    <w:lvl w:ilvl="8" w:tplc="04090005" w:tentative="1">
      <w:start w:val="1"/>
      <w:numFmt w:val="bullet"/>
      <w:lvlText w:val=""/>
      <w:lvlJc w:val="left"/>
      <w:pPr>
        <w:tabs>
          <w:tab w:val="num" w:pos="8220"/>
        </w:tabs>
        <w:ind w:left="8220" w:hanging="360"/>
      </w:pPr>
      <w:rPr>
        <w:rFonts w:ascii="Wingdings" w:hAnsi="Wingdings" w:hint="default"/>
      </w:rPr>
    </w:lvl>
  </w:abstractNum>
  <w:abstractNum w:abstractNumId="16" w15:restartNumberingAfterBreak="0">
    <w:nsid w:val="40610BAA"/>
    <w:multiLevelType w:val="hybridMultilevel"/>
    <w:tmpl w:val="32A4338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41440F80"/>
    <w:multiLevelType w:val="hybridMultilevel"/>
    <w:tmpl w:val="32A43382"/>
    <w:lvl w:ilvl="0" w:tplc="04090003">
      <w:start w:val="1"/>
      <w:numFmt w:val="bullet"/>
      <w:lvlText w:val="o"/>
      <w:lvlJc w:val="left"/>
      <w:pPr>
        <w:tabs>
          <w:tab w:val="num" w:pos="1440"/>
        </w:tabs>
        <w:ind w:left="1440" w:hanging="360"/>
      </w:pPr>
      <w:rPr>
        <w:rFonts w:ascii="Courier New" w:hAnsi="Courier New"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493A6A48"/>
    <w:multiLevelType w:val="hybridMultilevel"/>
    <w:tmpl w:val="1462489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CA56037"/>
    <w:multiLevelType w:val="hybridMultilevel"/>
    <w:tmpl w:val="F716C28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DFD7516"/>
    <w:multiLevelType w:val="hybridMultilevel"/>
    <w:tmpl w:val="66A07FA2"/>
    <w:lvl w:ilvl="0" w:tplc="869A47F2">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BF0D93"/>
    <w:multiLevelType w:val="hybridMultilevel"/>
    <w:tmpl w:val="1462489E"/>
    <w:lvl w:ilvl="0" w:tplc="04090003">
      <w:start w:val="1"/>
      <w:numFmt w:val="bullet"/>
      <w:lvlText w:val="o"/>
      <w:lvlJc w:val="left"/>
      <w:pPr>
        <w:tabs>
          <w:tab w:val="num" w:pos="1440"/>
        </w:tabs>
        <w:ind w:left="1440" w:hanging="360"/>
      </w:pPr>
      <w:rPr>
        <w:rFonts w:ascii="Courier New" w:hAnsi="Courier New"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610125C0"/>
    <w:multiLevelType w:val="singleLevel"/>
    <w:tmpl w:val="E9809132"/>
    <w:lvl w:ilvl="0">
      <w:start w:val="1"/>
      <w:numFmt w:val="decimal"/>
      <w:lvlText w:val="%1)"/>
      <w:legacy w:legacy="1" w:legacySpace="0" w:legacyIndent="360"/>
      <w:lvlJc w:val="left"/>
      <w:pPr>
        <w:ind w:left="90" w:hanging="360"/>
      </w:pPr>
    </w:lvl>
  </w:abstractNum>
  <w:abstractNum w:abstractNumId="23" w15:restartNumberingAfterBreak="0">
    <w:nsid w:val="62081DF4"/>
    <w:multiLevelType w:val="hybridMultilevel"/>
    <w:tmpl w:val="8EEC904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5AD6427"/>
    <w:multiLevelType w:val="hybridMultilevel"/>
    <w:tmpl w:val="EAC0517A"/>
    <w:lvl w:ilvl="0" w:tplc="0E90F64A">
      <w:start w:val="1"/>
      <w:numFmt w:val="bullet"/>
      <w:lvlText w:val=""/>
      <w:lvlJc w:val="left"/>
      <w:pPr>
        <w:tabs>
          <w:tab w:val="num" w:pos="127"/>
        </w:tabs>
        <w:ind w:left="127" w:hanging="397"/>
      </w:pPr>
      <w:rPr>
        <w:rFonts w:ascii="Symbol" w:hAnsi="Symbol" w:hint="default"/>
      </w:rPr>
    </w:lvl>
    <w:lvl w:ilvl="1" w:tplc="04090003" w:tentative="1">
      <w:start w:val="1"/>
      <w:numFmt w:val="bullet"/>
      <w:lvlText w:val="o"/>
      <w:lvlJc w:val="left"/>
      <w:pPr>
        <w:tabs>
          <w:tab w:val="num" w:pos="603"/>
        </w:tabs>
        <w:ind w:left="603" w:hanging="360"/>
      </w:pPr>
      <w:rPr>
        <w:rFonts w:ascii="Courier New" w:hAnsi="Courier New" w:hint="default"/>
      </w:rPr>
    </w:lvl>
    <w:lvl w:ilvl="2" w:tplc="04090005" w:tentative="1">
      <w:start w:val="1"/>
      <w:numFmt w:val="bullet"/>
      <w:lvlText w:val=""/>
      <w:lvlJc w:val="left"/>
      <w:pPr>
        <w:tabs>
          <w:tab w:val="num" w:pos="1323"/>
        </w:tabs>
        <w:ind w:left="1323" w:hanging="360"/>
      </w:pPr>
      <w:rPr>
        <w:rFonts w:ascii="Wingdings" w:hAnsi="Wingdings" w:hint="default"/>
      </w:rPr>
    </w:lvl>
    <w:lvl w:ilvl="3" w:tplc="04090001" w:tentative="1">
      <w:start w:val="1"/>
      <w:numFmt w:val="bullet"/>
      <w:lvlText w:val=""/>
      <w:lvlJc w:val="left"/>
      <w:pPr>
        <w:tabs>
          <w:tab w:val="num" w:pos="2043"/>
        </w:tabs>
        <w:ind w:left="2043" w:hanging="360"/>
      </w:pPr>
      <w:rPr>
        <w:rFonts w:ascii="Symbol" w:hAnsi="Symbol" w:hint="default"/>
      </w:rPr>
    </w:lvl>
    <w:lvl w:ilvl="4" w:tplc="04090003" w:tentative="1">
      <w:start w:val="1"/>
      <w:numFmt w:val="bullet"/>
      <w:lvlText w:val="o"/>
      <w:lvlJc w:val="left"/>
      <w:pPr>
        <w:tabs>
          <w:tab w:val="num" w:pos="2763"/>
        </w:tabs>
        <w:ind w:left="2763" w:hanging="360"/>
      </w:pPr>
      <w:rPr>
        <w:rFonts w:ascii="Courier New" w:hAnsi="Courier New" w:hint="default"/>
      </w:rPr>
    </w:lvl>
    <w:lvl w:ilvl="5" w:tplc="04090005" w:tentative="1">
      <w:start w:val="1"/>
      <w:numFmt w:val="bullet"/>
      <w:lvlText w:val=""/>
      <w:lvlJc w:val="left"/>
      <w:pPr>
        <w:tabs>
          <w:tab w:val="num" w:pos="3483"/>
        </w:tabs>
        <w:ind w:left="3483" w:hanging="360"/>
      </w:pPr>
      <w:rPr>
        <w:rFonts w:ascii="Wingdings" w:hAnsi="Wingdings" w:hint="default"/>
      </w:rPr>
    </w:lvl>
    <w:lvl w:ilvl="6" w:tplc="04090001" w:tentative="1">
      <w:start w:val="1"/>
      <w:numFmt w:val="bullet"/>
      <w:lvlText w:val=""/>
      <w:lvlJc w:val="left"/>
      <w:pPr>
        <w:tabs>
          <w:tab w:val="num" w:pos="4203"/>
        </w:tabs>
        <w:ind w:left="4203" w:hanging="360"/>
      </w:pPr>
      <w:rPr>
        <w:rFonts w:ascii="Symbol" w:hAnsi="Symbol" w:hint="default"/>
      </w:rPr>
    </w:lvl>
    <w:lvl w:ilvl="7" w:tplc="04090003" w:tentative="1">
      <w:start w:val="1"/>
      <w:numFmt w:val="bullet"/>
      <w:lvlText w:val="o"/>
      <w:lvlJc w:val="left"/>
      <w:pPr>
        <w:tabs>
          <w:tab w:val="num" w:pos="4923"/>
        </w:tabs>
        <w:ind w:left="4923" w:hanging="360"/>
      </w:pPr>
      <w:rPr>
        <w:rFonts w:ascii="Courier New" w:hAnsi="Courier New" w:hint="default"/>
      </w:rPr>
    </w:lvl>
    <w:lvl w:ilvl="8" w:tplc="04090005" w:tentative="1">
      <w:start w:val="1"/>
      <w:numFmt w:val="bullet"/>
      <w:lvlText w:val=""/>
      <w:lvlJc w:val="left"/>
      <w:pPr>
        <w:tabs>
          <w:tab w:val="num" w:pos="5643"/>
        </w:tabs>
        <w:ind w:left="5643" w:hanging="360"/>
      </w:pPr>
      <w:rPr>
        <w:rFonts w:ascii="Wingdings" w:hAnsi="Wingdings" w:hint="default"/>
      </w:rPr>
    </w:lvl>
  </w:abstractNum>
  <w:abstractNum w:abstractNumId="25" w15:restartNumberingAfterBreak="0">
    <w:nsid w:val="65B64E47"/>
    <w:multiLevelType w:val="hybridMultilevel"/>
    <w:tmpl w:val="F29003B8"/>
    <w:lvl w:ilvl="0" w:tplc="4FB2C026">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DAD5D04"/>
    <w:multiLevelType w:val="multilevel"/>
    <w:tmpl w:val="63402A0A"/>
    <w:lvl w:ilvl="0">
      <w:start w:val="1"/>
      <w:numFmt w:val="decimal"/>
      <w:lvlText w:val="%1"/>
      <w:lvlJc w:val="left"/>
      <w:pPr>
        <w:tabs>
          <w:tab w:val="num" w:pos="360"/>
        </w:tabs>
        <w:ind w:left="360" w:hanging="360"/>
      </w:pPr>
      <w:rPr>
        <w:rFonts w:cs="Arial" w:hint="default"/>
      </w:rPr>
    </w:lvl>
    <w:lvl w:ilvl="1">
      <w:start w:val="1"/>
      <w:numFmt w:val="decimal"/>
      <w:lvlText w:val="%1.%2"/>
      <w:lvlJc w:val="left"/>
      <w:pPr>
        <w:tabs>
          <w:tab w:val="num" w:pos="360"/>
        </w:tabs>
        <w:ind w:left="360" w:hanging="360"/>
      </w:pPr>
      <w:rPr>
        <w:rFonts w:cs="Arial" w:hint="default"/>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1080"/>
        </w:tabs>
        <w:ind w:left="1080" w:hanging="108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440"/>
        </w:tabs>
        <w:ind w:left="1440" w:hanging="1440"/>
      </w:pPr>
      <w:rPr>
        <w:rFonts w:cs="Arial" w:hint="default"/>
      </w:rPr>
    </w:lvl>
    <w:lvl w:ilvl="7">
      <w:start w:val="1"/>
      <w:numFmt w:val="decimal"/>
      <w:lvlText w:val="%1.%2.%3.%4.%5.%6.%7.%8"/>
      <w:lvlJc w:val="left"/>
      <w:pPr>
        <w:tabs>
          <w:tab w:val="num" w:pos="1800"/>
        </w:tabs>
        <w:ind w:left="1800" w:hanging="1800"/>
      </w:pPr>
      <w:rPr>
        <w:rFonts w:cs="Arial" w:hint="default"/>
      </w:rPr>
    </w:lvl>
    <w:lvl w:ilvl="8">
      <w:start w:val="1"/>
      <w:numFmt w:val="decimal"/>
      <w:lvlText w:val="%1.%2.%3.%4.%5.%6.%7.%8.%9"/>
      <w:lvlJc w:val="left"/>
      <w:pPr>
        <w:tabs>
          <w:tab w:val="num" w:pos="1800"/>
        </w:tabs>
        <w:ind w:left="1800" w:hanging="1800"/>
      </w:pPr>
      <w:rPr>
        <w:rFonts w:cs="Arial" w:hint="default"/>
      </w:rPr>
    </w:lvl>
  </w:abstractNum>
  <w:abstractNum w:abstractNumId="27" w15:restartNumberingAfterBreak="0">
    <w:nsid w:val="70D86F50"/>
    <w:multiLevelType w:val="hybridMultilevel"/>
    <w:tmpl w:val="39C22526"/>
    <w:lvl w:ilvl="0" w:tplc="869A47F2">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B856977"/>
    <w:multiLevelType w:val="multilevel"/>
    <w:tmpl w:val="9C52707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040"/>
        </w:tabs>
        <w:ind w:left="5040" w:hanging="2160"/>
      </w:pPr>
      <w:rPr>
        <w:rFonts w:hint="default"/>
      </w:rPr>
    </w:lvl>
  </w:abstractNum>
  <w:abstractNum w:abstractNumId="29" w15:restartNumberingAfterBreak="0">
    <w:nsid w:val="7F6779BB"/>
    <w:multiLevelType w:val="hybridMultilevel"/>
    <w:tmpl w:val="AEF457AC"/>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abstractNumId w:val="13"/>
  </w:num>
  <w:num w:numId="2">
    <w:abstractNumId w:val="3"/>
  </w:num>
  <w:num w:numId="3">
    <w:abstractNumId w:val="25"/>
  </w:num>
  <w:num w:numId="4">
    <w:abstractNumId w:val="5"/>
  </w:num>
  <w:num w:numId="5">
    <w:abstractNumId w:val="6"/>
  </w:num>
  <w:num w:numId="6">
    <w:abstractNumId w:val="22"/>
  </w:num>
  <w:num w:numId="7">
    <w:abstractNumId w:val="24"/>
  </w:num>
  <w:num w:numId="8">
    <w:abstractNumId w:val="2"/>
  </w:num>
  <w:num w:numId="9">
    <w:abstractNumId w:val="19"/>
  </w:num>
  <w:num w:numId="10">
    <w:abstractNumId w:val="10"/>
  </w:num>
  <w:num w:numId="11">
    <w:abstractNumId w:val="29"/>
  </w:num>
  <w:num w:numId="12">
    <w:abstractNumId w:val="0"/>
  </w:num>
  <w:num w:numId="13">
    <w:abstractNumId w:val="20"/>
  </w:num>
  <w:num w:numId="14">
    <w:abstractNumId w:val="14"/>
  </w:num>
  <w:num w:numId="15">
    <w:abstractNumId w:val="27"/>
  </w:num>
  <w:num w:numId="16">
    <w:abstractNumId w:val="16"/>
  </w:num>
  <w:num w:numId="17">
    <w:abstractNumId w:val="23"/>
  </w:num>
  <w:num w:numId="18">
    <w:abstractNumId w:val="18"/>
  </w:num>
  <w:num w:numId="19">
    <w:abstractNumId w:val="17"/>
  </w:num>
  <w:num w:numId="20">
    <w:abstractNumId w:val="21"/>
  </w:num>
  <w:num w:numId="21">
    <w:abstractNumId w:val="12"/>
  </w:num>
  <w:num w:numId="22">
    <w:abstractNumId w:val="1"/>
  </w:num>
  <w:num w:numId="23">
    <w:abstractNumId w:val="7"/>
  </w:num>
  <w:num w:numId="24">
    <w:abstractNumId w:val="26"/>
  </w:num>
  <w:num w:numId="25">
    <w:abstractNumId w:val="4"/>
  </w:num>
  <w:num w:numId="26">
    <w:abstractNumId w:val="28"/>
  </w:num>
  <w:num w:numId="27">
    <w:abstractNumId w:val="8"/>
  </w:num>
  <w:num w:numId="28">
    <w:abstractNumId w:val="15"/>
  </w:num>
  <w:num w:numId="29">
    <w:abstractNumId w:val="9"/>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2FB0"/>
    <w:rsid w:val="000306E5"/>
    <w:rsid w:val="000C6810"/>
    <w:rsid w:val="000F5829"/>
    <w:rsid w:val="00113ACB"/>
    <w:rsid w:val="00150E87"/>
    <w:rsid w:val="00182869"/>
    <w:rsid w:val="00184779"/>
    <w:rsid w:val="001D5E92"/>
    <w:rsid w:val="00225AE8"/>
    <w:rsid w:val="00234D24"/>
    <w:rsid w:val="003056D3"/>
    <w:rsid w:val="00314CB0"/>
    <w:rsid w:val="003528B2"/>
    <w:rsid w:val="00412FB0"/>
    <w:rsid w:val="00430847"/>
    <w:rsid w:val="004C5ABB"/>
    <w:rsid w:val="005026E7"/>
    <w:rsid w:val="005A5B7B"/>
    <w:rsid w:val="00667CFE"/>
    <w:rsid w:val="006703D9"/>
    <w:rsid w:val="007C54FC"/>
    <w:rsid w:val="007F4DF0"/>
    <w:rsid w:val="0082402B"/>
    <w:rsid w:val="00863B62"/>
    <w:rsid w:val="00A11B7D"/>
    <w:rsid w:val="00A30BB0"/>
    <w:rsid w:val="00A3339A"/>
    <w:rsid w:val="00A56427"/>
    <w:rsid w:val="00B60067"/>
    <w:rsid w:val="00B92163"/>
    <w:rsid w:val="00CB5560"/>
    <w:rsid w:val="00D777BB"/>
    <w:rsid w:val="00DD40CA"/>
    <w:rsid w:val="00F00BAD"/>
    <w:rsid w:val="00F864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24650D10"/>
  <w15:chartTrackingRefBased/>
  <w15:docId w15:val="{3D624314-079D-44F7-82B9-DE89453B9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bCs/>
      <w:sz w:val="24"/>
      <w:lang w:eastAsia="en-US"/>
    </w:rPr>
  </w:style>
  <w:style w:type="paragraph" w:styleId="Heading1">
    <w:name w:val="heading 1"/>
    <w:basedOn w:val="Normal"/>
    <w:next w:val="Normal"/>
    <w:qFormat/>
    <w:pPr>
      <w:keepNext/>
      <w:autoSpaceDE w:val="0"/>
      <w:autoSpaceDN w:val="0"/>
      <w:outlineLvl w:val="0"/>
    </w:pPr>
    <w:rPr>
      <w:rFonts w:cs="Arial"/>
      <w:b/>
      <w:sz w:val="28"/>
      <w:szCs w:val="28"/>
      <w:u w:val="single"/>
    </w:rPr>
  </w:style>
  <w:style w:type="paragraph" w:styleId="Heading2">
    <w:name w:val="heading 2"/>
    <w:basedOn w:val="Normal"/>
    <w:next w:val="Normal"/>
    <w:qFormat/>
    <w:pPr>
      <w:keepNext/>
      <w:autoSpaceDE w:val="0"/>
      <w:autoSpaceDN w:val="0"/>
      <w:outlineLvl w:val="1"/>
    </w:pPr>
    <w:rPr>
      <w:rFonts w:cs="Arial"/>
      <w:b/>
      <w:sz w:val="20"/>
      <w:szCs w:val="24"/>
      <w:u w:val="single"/>
    </w:rPr>
  </w:style>
  <w:style w:type="paragraph" w:styleId="Heading3">
    <w:name w:val="heading 3"/>
    <w:basedOn w:val="Normal"/>
    <w:next w:val="Normal"/>
    <w:qFormat/>
    <w:pPr>
      <w:keepNext/>
      <w:ind w:right="-694"/>
      <w:outlineLvl w:val="2"/>
    </w:pPr>
    <w:rPr>
      <w:b/>
      <w:bCs w:val="0"/>
    </w:rPr>
  </w:style>
  <w:style w:type="paragraph" w:styleId="Heading4">
    <w:name w:val="heading 4"/>
    <w:basedOn w:val="Normal"/>
    <w:next w:val="Normal"/>
    <w:qFormat/>
    <w:pPr>
      <w:keepNext/>
      <w:jc w:val="right"/>
      <w:outlineLvl w:val="3"/>
    </w:pPr>
    <w:rPr>
      <w:b/>
      <w:bCs w:val="0"/>
    </w:rPr>
  </w:style>
  <w:style w:type="paragraph" w:styleId="Heading5">
    <w:name w:val="heading 5"/>
    <w:basedOn w:val="Normal"/>
    <w:next w:val="Normal"/>
    <w:qFormat/>
    <w:pPr>
      <w:keepNext/>
      <w:jc w:val="center"/>
      <w:outlineLvl w:val="4"/>
    </w:pPr>
    <w:rPr>
      <w:b/>
      <w:bCs w:val="0"/>
    </w:rPr>
  </w:style>
  <w:style w:type="paragraph" w:styleId="Heading6">
    <w:name w:val="heading 6"/>
    <w:basedOn w:val="Normal"/>
    <w:next w:val="Normal"/>
    <w:qFormat/>
    <w:pPr>
      <w:keepNext/>
      <w:ind w:right="-2850"/>
      <w:outlineLvl w:val="5"/>
    </w:pPr>
    <w:rPr>
      <w:b/>
      <w:bCs w:val="0"/>
    </w:rPr>
  </w:style>
  <w:style w:type="paragraph" w:styleId="Heading7">
    <w:name w:val="heading 7"/>
    <w:basedOn w:val="Normal"/>
    <w:next w:val="Normal"/>
    <w:qFormat/>
    <w:pPr>
      <w:keepNext/>
      <w:jc w:val="center"/>
      <w:outlineLvl w:val="6"/>
    </w:pPr>
    <w:rPr>
      <w:rFonts w:ascii="Tahoma" w:hAnsi="Tahoma" w:cs="Tahoma"/>
      <w:b/>
      <w:bCs w:val="0"/>
      <w:sz w:val="28"/>
      <w:u w:val="single"/>
    </w:rPr>
  </w:style>
  <w:style w:type="paragraph" w:styleId="Heading8">
    <w:name w:val="heading 8"/>
    <w:basedOn w:val="Normal"/>
    <w:next w:val="Normal"/>
    <w:qFormat/>
    <w:pPr>
      <w:keepNext/>
      <w:outlineLvl w:val="7"/>
    </w:pPr>
    <w:rPr>
      <w:rFonts w:ascii="Tahoma" w:hAnsi="Tahoma" w:cs="Tahoma"/>
      <w:b/>
      <w:bCs w:val="0"/>
    </w:rPr>
  </w:style>
  <w:style w:type="paragraph" w:styleId="Heading9">
    <w:name w:val="heading 9"/>
    <w:basedOn w:val="Normal"/>
    <w:next w:val="Normal"/>
    <w:qFormat/>
    <w:pPr>
      <w:keepNext/>
      <w:autoSpaceDE w:val="0"/>
      <w:autoSpaceDN w:val="0"/>
      <w:adjustRightInd w:val="0"/>
      <w:jc w:val="center"/>
      <w:outlineLvl w:val="8"/>
    </w:pPr>
    <w:rPr>
      <w:rFonts w:ascii="Tahoma" w:hAnsi="Tahoma" w:cs="Tahoma"/>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ind w:right="-694"/>
    </w:pPr>
  </w:style>
  <w:style w:type="paragraph" w:styleId="Title">
    <w:name w:val="Title"/>
    <w:basedOn w:val="Normal"/>
    <w:qFormat/>
    <w:pPr>
      <w:jc w:val="center"/>
    </w:pPr>
    <w:rPr>
      <w:rFonts w:cs="Arial"/>
      <w:b/>
      <w:caps/>
      <w:szCs w:val="24"/>
      <w:lang w:val="en-US"/>
    </w:rPr>
  </w:style>
  <w:style w:type="paragraph" w:styleId="BodyTextIndent">
    <w:name w:val="Body Text Indent"/>
    <w:basedOn w:val="Normal"/>
    <w:pPr>
      <w:ind w:left="340" w:hanging="340"/>
    </w:pPr>
  </w:style>
  <w:style w:type="paragraph" w:styleId="BodyText2">
    <w:name w:val="Body Text 2"/>
    <w:basedOn w:val="Normal"/>
    <w:rPr>
      <w:b/>
      <w:bCs w:val="0"/>
    </w:rPr>
  </w:style>
  <w:style w:type="paragraph" w:customStyle="1" w:styleId="Style1">
    <w:name w:val="Style1"/>
    <w:basedOn w:val="Heading4"/>
    <w:pPr>
      <w:spacing w:before="240" w:after="60"/>
      <w:jc w:val="left"/>
    </w:pPr>
    <w:rPr>
      <w:rFonts w:ascii="Technical" w:hAnsi="Technical"/>
      <w:sz w:val="28"/>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Indent2">
    <w:name w:val="Body Text Indent 2"/>
    <w:basedOn w:val="Normal"/>
    <w:pPr>
      <w:ind w:left="720"/>
    </w:pPr>
    <w:rPr>
      <w:rFonts w:cs="Arial"/>
      <w:bCs w:val="0"/>
      <w:szCs w:val="24"/>
    </w:rPr>
  </w:style>
  <w:style w:type="character" w:styleId="Hyperlink">
    <w:name w:val="Hyperlink"/>
    <w:basedOn w:val="DefaultParagraphFont"/>
    <w:rPr>
      <w:color w:val="0000FF"/>
      <w:u w:val="single"/>
    </w:rPr>
  </w:style>
  <w:style w:type="paragraph" w:styleId="BodyTextIndent3">
    <w:name w:val="Body Text Indent 3"/>
    <w:basedOn w:val="Normal"/>
    <w:pPr>
      <w:ind w:left="360" w:hanging="360"/>
    </w:pPr>
    <w:rPr>
      <w:sz w:val="22"/>
    </w:rPr>
  </w:style>
  <w:style w:type="paragraph" w:styleId="Caption">
    <w:name w:val="caption"/>
    <w:basedOn w:val="Normal"/>
    <w:next w:val="Normal"/>
    <w:qFormat/>
    <w:pPr>
      <w:autoSpaceDE w:val="0"/>
      <w:autoSpaceDN w:val="0"/>
      <w:adjustRightInd w:val="0"/>
      <w:jc w:val="center"/>
    </w:pPr>
    <w:rPr>
      <w:rFonts w:ascii="Tahoma" w:hAnsi="Tahoma" w:cs="Tahoma"/>
      <w:i/>
      <w:i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7882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483</Words>
  <Characters>2757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Policy no</vt:lpstr>
    </vt:vector>
  </TitlesOfParts>
  <Company/>
  <LinksUpToDate>false</LinksUpToDate>
  <CharactersWithSpaces>3234</CharactersWithSpaces>
  <SharedDoc>false</SharedDoc>
  <HLinks>
    <vt:vector size="6" baseType="variant">
      <vt:variant>
        <vt:i4>7471145</vt:i4>
      </vt:variant>
      <vt:variant>
        <vt:i4>0</vt:i4>
      </vt:variant>
      <vt:variant>
        <vt:i4>0</vt:i4>
      </vt:variant>
      <vt:variant>
        <vt:i4>5</vt:i4>
      </vt:variant>
      <vt:variant>
        <vt:lpwstr>http://www.hants.gov.uk/countysupplies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no</dc:title>
  <dc:subject/>
  <dc:creator>Ken Mills</dc:creator>
  <cp:keywords/>
  <cp:lastModifiedBy>Justine Reilly</cp:lastModifiedBy>
  <cp:revision>5</cp:revision>
  <cp:lastPrinted>2006-03-25T11:16:00Z</cp:lastPrinted>
  <dcterms:created xsi:type="dcterms:W3CDTF">2017-03-07T16:05:00Z</dcterms:created>
  <dcterms:modified xsi:type="dcterms:W3CDTF">2020-05-05T11:48:00Z</dcterms:modified>
</cp:coreProperties>
</file>